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5C263" w14:textId="3D12B794" w:rsidR="00BA541A" w:rsidRPr="00C25312" w:rsidRDefault="00475DAF" w:rsidP="00BA541A">
      <w:pPr>
        <w:pStyle w:val="Heading1"/>
        <w:jc w:val="center"/>
        <w:rPr>
          <w:b/>
        </w:rPr>
      </w:pPr>
      <w:bookmarkStart w:id="0" w:name="_Toc532906487"/>
      <w:r>
        <w:rPr>
          <w:b/>
        </w:rPr>
        <w:t>New</w:t>
      </w:r>
      <w:r w:rsidR="00BA541A" w:rsidRPr="00C25312">
        <w:rPr>
          <w:b/>
        </w:rPr>
        <w:t xml:space="preserve"> </w:t>
      </w:r>
      <w:r>
        <w:rPr>
          <w:b/>
        </w:rPr>
        <w:t>CAUL S</w:t>
      </w:r>
      <w:r w:rsidR="00BA541A" w:rsidRPr="00C25312">
        <w:rPr>
          <w:b/>
        </w:rPr>
        <w:t xml:space="preserve">tatistical </w:t>
      </w:r>
      <w:r>
        <w:rPr>
          <w:b/>
        </w:rPr>
        <w:t>D</w:t>
      </w:r>
      <w:r w:rsidR="00BA541A" w:rsidRPr="00C25312">
        <w:rPr>
          <w:b/>
        </w:rPr>
        <w:t xml:space="preserve">ata </w:t>
      </w:r>
      <w:r>
        <w:rPr>
          <w:b/>
        </w:rPr>
        <w:t>E</w:t>
      </w:r>
      <w:r w:rsidR="00BA541A" w:rsidRPr="00C25312">
        <w:rPr>
          <w:b/>
        </w:rPr>
        <w:t>lements</w:t>
      </w:r>
      <w:bookmarkEnd w:id="0"/>
      <w:r>
        <w:rPr>
          <w:b/>
        </w:rPr>
        <w:t xml:space="preserve"> </w:t>
      </w:r>
    </w:p>
    <w:p w14:paraId="50AE8B59" w14:textId="77777777" w:rsidR="007C2359" w:rsidRDefault="007C2359"/>
    <w:p w14:paraId="4491B8F9" w14:textId="46F218CF" w:rsidR="00C25312" w:rsidRPr="007C2359" w:rsidRDefault="007C2359">
      <w:pPr>
        <w:rPr>
          <w:i/>
        </w:rPr>
      </w:pPr>
      <w:r w:rsidRPr="007C2359">
        <w:rPr>
          <w:i/>
        </w:rPr>
        <w:t>Endorsed by CAUL/CONZUL September 2018</w:t>
      </w:r>
      <w:r w:rsidRPr="007C2359">
        <w:rPr>
          <w:i/>
        </w:rPr>
        <w:br/>
        <w:t>Published 17 December 2018.</w:t>
      </w:r>
    </w:p>
    <w:sdt>
      <w:sdtPr>
        <w:id w:val="2085873152"/>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12635CF4" w14:textId="23E25D83" w:rsidR="007C2359" w:rsidRDefault="007C2359">
          <w:pPr>
            <w:pStyle w:val="TOCHeading"/>
          </w:pPr>
          <w:r>
            <w:t>Conten</w:t>
          </w:r>
          <w:bookmarkStart w:id="1" w:name="_GoBack"/>
          <w:bookmarkEnd w:id="1"/>
          <w:r>
            <w:t>ts</w:t>
          </w:r>
        </w:p>
        <w:p w14:paraId="63CB3D3C" w14:textId="77777777" w:rsidR="003C2B7B" w:rsidRDefault="007C2359">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32906487" w:history="1">
            <w:r w:rsidR="003C2B7B" w:rsidRPr="00EB47B2">
              <w:rPr>
                <w:rStyle w:val="Hyperlink"/>
                <w:b/>
                <w:noProof/>
              </w:rPr>
              <w:t>New CAUL Statistical Data Elements</w:t>
            </w:r>
            <w:r w:rsidR="003C2B7B">
              <w:rPr>
                <w:noProof/>
                <w:webHidden/>
              </w:rPr>
              <w:tab/>
            </w:r>
            <w:r w:rsidR="003C2B7B">
              <w:rPr>
                <w:noProof/>
                <w:webHidden/>
              </w:rPr>
              <w:fldChar w:fldCharType="begin"/>
            </w:r>
            <w:r w:rsidR="003C2B7B">
              <w:rPr>
                <w:noProof/>
                <w:webHidden/>
              </w:rPr>
              <w:instrText xml:space="preserve"> PAGEREF _Toc532906487 \h </w:instrText>
            </w:r>
            <w:r w:rsidR="003C2B7B">
              <w:rPr>
                <w:noProof/>
                <w:webHidden/>
              </w:rPr>
            </w:r>
            <w:r w:rsidR="003C2B7B">
              <w:rPr>
                <w:noProof/>
                <w:webHidden/>
              </w:rPr>
              <w:fldChar w:fldCharType="separate"/>
            </w:r>
            <w:r w:rsidR="003C2B7B">
              <w:rPr>
                <w:noProof/>
                <w:webHidden/>
              </w:rPr>
              <w:t>1</w:t>
            </w:r>
            <w:r w:rsidR="003C2B7B">
              <w:rPr>
                <w:noProof/>
                <w:webHidden/>
              </w:rPr>
              <w:fldChar w:fldCharType="end"/>
            </w:r>
          </w:hyperlink>
        </w:p>
        <w:p w14:paraId="06F915EB" w14:textId="77777777" w:rsidR="003C2B7B" w:rsidRDefault="003C2B7B">
          <w:pPr>
            <w:pStyle w:val="TOC2"/>
            <w:tabs>
              <w:tab w:val="right" w:leader="dot" w:pos="9016"/>
            </w:tabs>
            <w:rPr>
              <w:rFonts w:eastAsiaTheme="minorEastAsia"/>
              <w:noProof/>
              <w:lang w:eastAsia="en-AU"/>
            </w:rPr>
          </w:pPr>
          <w:hyperlink w:anchor="_Toc532906488" w:history="1">
            <w:r w:rsidRPr="00EB47B2">
              <w:rPr>
                <w:rStyle w:val="Hyperlink"/>
                <w:b/>
                <w:noProof/>
              </w:rPr>
              <w:t>Part 1A Existing data elements retained, renamed and/or definitions improved</w:t>
            </w:r>
            <w:r>
              <w:rPr>
                <w:noProof/>
                <w:webHidden/>
              </w:rPr>
              <w:tab/>
            </w:r>
            <w:r>
              <w:rPr>
                <w:noProof/>
                <w:webHidden/>
              </w:rPr>
              <w:fldChar w:fldCharType="begin"/>
            </w:r>
            <w:r>
              <w:rPr>
                <w:noProof/>
                <w:webHidden/>
              </w:rPr>
              <w:instrText xml:space="preserve"> PAGEREF _Toc532906488 \h </w:instrText>
            </w:r>
            <w:r>
              <w:rPr>
                <w:noProof/>
                <w:webHidden/>
              </w:rPr>
            </w:r>
            <w:r>
              <w:rPr>
                <w:noProof/>
                <w:webHidden/>
              </w:rPr>
              <w:fldChar w:fldCharType="separate"/>
            </w:r>
            <w:r>
              <w:rPr>
                <w:noProof/>
                <w:webHidden/>
              </w:rPr>
              <w:t>2</w:t>
            </w:r>
            <w:r>
              <w:rPr>
                <w:noProof/>
                <w:webHidden/>
              </w:rPr>
              <w:fldChar w:fldCharType="end"/>
            </w:r>
          </w:hyperlink>
        </w:p>
        <w:p w14:paraId="1CCA9A29" w14:textId="77777777" w:rsidR="003C2B7B" w:rsidRDefault="003C2B7B">
          <w:pPr>
            <w:pStyle w:val="TOC2"/>
            <w:tabs>
              <w:tab w:val="right" w:leader="dot" w:pos="9016"/>
            </w:tabs>
            <w:rPr>
              <w:rFonts w:eastAsiaTheme="minorEastAsia"/>
              <w:noProof/>
              <w:lang w:eastAsia="en-AU"/>
            </w:rPr>
          </w:pPr>
          <w:hyperlink w:anchor="_Toc532906489" w:history="1">
            <w:r w:rsidRPr="00EB47B2">
              <w:rPr>
                <w:rStyle w:val="Hyperlink"/>
                <w:b/>
                <w:noProof/>
              </w:rPr>
              <w:t>Part 1B Existing data elements discontinued / replaced with new elements</w:t>
            </w:r>
            <w:r>
              <w:rPr>
                <w:noProof/>
                <w:webHidden/>
              </w:rPr>
              <w:tab/>
            </w:r>
            <w:r>
              <w:rPr>
                <w:noProof/>
                <w:webHidden/>
              </w:rPr>
              <w:fldChar w:fldCharType="begin"/>
            </w:r>
            <w:r>
              <w:rPr>
                <w:noProof/>
                <w:webHidden/>
              </w:rPr>
              <w:instrText xml:space="preserve"> PAGEREF _Toc532906489 \h </w:instrText>
            </w:r>
            <w:r>
              <w:rPr>
                <w:noProof/>
                <w:webHidden/>
              </w:rPr>
            </w:r>
            <w:r>
              <w:rPr>
                <w:noProof/>
                <w:webHidden/>
              </w:rPr>
              <w:fldChar w:fldCharType="separate"/>
            </w:r>
            <w:r>
              <w:rPr>
                <w:noProof/>
                <w:webHidden/>
              </w:rPr>
              <w:t>2</w:t>
            </w:r>
            <w:r>
              <w:rPr>
                <w:noProof/>
                <w:webHidden/>
              </w:rPr>
              <w:fldChar w:fldCharType="end"/>
            </w:r>
          </w:hyperlink>
        </w:p>
        <w:p w14:paraId="2388DCCE" w14:textId="77777777" w:rsidR="003C2B7B" w:rsidRDefault="003C2B7B">
          <w:pPr>
            <w:pStyle w:val="TOC2"/>
            <w:tabs>
              <w:tab w:val="right" w:leader="dot" w:pos="9016"/>
            </w:tabs>
            <w:rPr>
              <w:rFonts w:eastAsiaTheme="minorEastAsia"/>
              <w:noProof/>
              <w:lang w:eastAsia="en-AU"/>
            </w:rPr>
          </w:pPr>
          <w:hyperlink w:anchor="_Toc532906490" w:history="1">
            <w:r w:rsidRPr="00EB47B2">
              <w:rPr>
                <w:rStyle w:val="Hyperlink"/>
                <w:b/>
                <w:noProof/>
              </w:rPr>
              <w:t>Part 2 CAUL Statistics – New Data Elements</w:t>
            </w:r>
            <w:r>
              <w:rPr>
                <w:noProof/>
                <w:webHidden/>
              </w:rPr>
              <w:tab/>
            </w:r>
            <w:r>
              <w:rPr>
                <w:noProof/>
                <w:webHidden/>
              </w:rPr>
              <w:fldChar w:fldCharType="begin"/>
            </w:r>
            <w:r>
              <w:rPr>
                <w:noProof/>
                <w:webHidden/>
              </w:rPr>
              <w:instrText xml:space="preserve"> PAGEREF _Toc532906490 \h </w:instrText>
            </w:r>
            <w:r>
              <w:rPr>
                <w:noProof/>
                <w:webHidden/>
              </w:rPr>
            </w:r>
            <w:r>
              <w:rPr>
                <w:noProof/>
                <w:webHidden/>
              </w:rPr>
              <w:fldChar w:fldCharType="separate"/>
            </w:r>
            <w:r>
              <w:rPr>
                <w:noProof/>
                <w:webHidden/>
              </w:rPr>
              <w:t>3</w:t>
            </w:r>
            <w:r>
              <w:rPr>
                <w:noProof/>
                <w:webHidden/>
              </w:rPr>
              <w:fldChar w:fldCharType="end"/>
            </w:r>
          </w:hyperlink>
        </w:p>
        <w:p w14:paraId="548B905E" w14:textId="77777777" w:rsidR="003C2B7B" w:rsidRDefault="003C2B7B">
          <w:pPr>
            <w:pStyle w:val="TOC2"/>
            <w:tabs>
              <w:tab w:val="right" w:leader="dot" w:pos="9016"/>
            </w:tabs>
            <w:rPr>
              <w:rFonts w:eastAsiaTheme="minorEastAsia"/>
              <w:noProof/>
              <w:lang w:eastAsia="en-AU"/>
            </w:rPr>
          </w:pPr>
          <w:hyperlink w:anchor="_Toc532906491" w:history="1">
            <w:r w:rsidRPr="00EB47B2">
              <w:rPr>
                <w:rStyle w:val="Hyperlink"/>
                <w:b/>
                <w:noProof/>
              </w:rPr>
              <w:t>Statistical Data Groups</w:t>
            </w:r>
            <w:r>
              <w:rPr>
                <w:noProof/>
                <w:webHidden/>
              </w:rPr>
              <w:tab/>
            </w:r>
            <w:r>
              <w:rPr>
                <w:noProof/>
                <w:webHidden/>
              </w:rPr>
              <w:fldChar w:fldCharType="begin"/>
            </w:r>
            <w:r>
              <w:rPr>
                <w:noProof/>
                <w:webHidden/>
              </w:rPr>
              <w:instrText xml:space="preserve"> PAGEREF _Toc532906491 \h </w:instrText>
            </w:r>
            <w:r>
              <w:rPr>
                <w:noProof/>
                <w:webHidden/>
              </w:rPr>
            </w:r>
            <w:r>
              <w:rPr>
                <w:noProof/>
                <w:webHidden/>
              </w:rPr>
              <w:fldChar w:fldCharType="separate"/>
            </w:r>
            <w:r>
              <w:rPr>
                <w:noProof/>
                <w:webHidden/>
              </w:rPr>
              <w:t>3</w:t>
            </w:r>
            <w:r>
              <w:rPr>
                <w:noProof/>
                <w:webHidden/>
              </w:rPr>
              <w:fldChar w:fldCharType="end"/>
            </w:r>
          </w:hyperlink>
        </w:p>
        <w:p w14:paraId="092E5592" w14:textId="77777777" w:rsidR="003C2B7B" w:rsidRDefault="003C2B7B">
          <w:pPr>
            <w:pStyle w:val="TOC2"/>
            <w:tabs>
              <w:tab w:val="right" w:leader="dot" w:pos="9016"/>
            </w:tabs>
            <w:rPr>
              <w:rFonts w:eastAsiaTheme="minorEastAsia"/>
              <w:noProof/>
              <w:lang w:eastAsia="en-AU"/>
            </w:rPr>
          </w:pPr>
          <w:hyperlink w:anchor="_Toc532906492" w:history="1">
            <w:r w:rsidRPr="00EB47B2">
              <w:rPr>
                <w:rStyle w:val="Hyperlink"/>
                <w:b/>
                <w:noProof/>
              </w:rPr>
              <w:t>Group 1: Information Resources</w:t>
            </w:r>
            <w:r>
              <w:rPr>
                <w:noProof/>
                <w:webHidden/>
              </w:rPr>
              <w:tab/>
            </w:r>
            <w:r>
              <w:rPr>
                <w:noProof/>
                <w:webHidden/>
              </w:rPr>
              <w:fldChar w:fldCharType="begin"/>
            </w:r>
            <w:r>
              <w:rPr>
                <w:noProof/>
                <w:webHidden/>
              </w:rPr>
              <w:instrText xml:space="preserve"> PAGEREF _Toc532906492 \h </w:instrText>
            </w:r>
            <w:r>
              <w:rPr>
                <w:noProof/>
                <w:webHidden/>
              </w:rPr>
            </w:r>
            <w:r>
              <w:rPr>
                <w:noProof/>
                <w:webHidden/>
              </w:rPr>
              <w:fldChar w:fldCharType="separate"/>
            </w:r>
            <w:r>
              <w:rPr>
                <w:noProof/>
                <w:webHidden/>
              </w:rPr>
              <w:t>3</w:t>
            </w:r>
            <w:r>
              <w:rPr>
                <w:noProof/>
                <w:webHidden/>
              </w:rPr>
              <w:fldChar w:fldCharType="end"/>
            </w:r>
          </w:hyperlink>
        </w:p>
        <w:p w14:paraId="51957956" w14:textId="77777777" w:rsidR="003C2B7B" w:rsidRDefault="003C2B7B">
          <w:pPr>
            <w:pStyle w:val="TOC3"/>
            <w:tabs>
              <w:tab w:val="right" w:leader="dot" w:pos="9016"/>
            </w:tabs>
            <w:rPr>
              <w:rFonts w:eastAsiaTheme="minorEastAsia"/>
              <w:noProof/>
              <w:lang w:eastAsia="en-AU"/>
            </w:rPr>
          </w:pPr>
          <w:hyperlink w:anchor="_Toc532906493" w:history="1">
            <w:r w:rsidRPr="00EB47B2">
              <w:rPr>
                <w:rStyle w:val="Hyperlink"/>
                <w:b/>
                <w:noProof/>
              </w:rPr>
              <w:t>Group 1A Information Resources: Expenditure</w:t>
            </w:r>
            <w:r>
              <w:rPr>
                <w:noProof/>
                <w:webHidden/>
              </w:rPr>
              <w:tab/>
            </w:r>
            <w:r>
              <w:rPr>
                <w:noProof/>
                <w:webHidden/>
              </w:rPr>
              <w:fldChar w:fldCharType="begin"/>
            </w:r>
            <w:r>
              <w:rPr>
                <w:noProof/>
                <w:webHidden/>
              </w:rPr>
              <w:instrText xml:space="preserve"> PAGEREF _Toc532906493 \h </w:instrText>
            </w:r>
            <w:r>
              <w:rPr>
                <w:noProof/>
                <w:webHidden/>
              </w:rPr>
            </w:r>
            <w:r>
              <w:rPr>
                <w:noProof/>
                <w:webHidden/>
              </w:rPr>
              <w:fldChar w:fldCharType="separate"/>
            </w:r>
            <w:r>
              <w:rPr>
                <w:noProof/>
                <w:webHidden/>
              </w:rPr>
              <w:t>3</w:t>
            </w:r>
            <w:r>
              <w:rPr>
                <w:noProof/>
                <w:webHidden/>
              </w:rPr>
              <w:fldChar w:fldCharType="end"/>
            </w:r>
          </w:hyperlink>
        </w:p>
        <w:p w14:paraId="6E5CB407" w14:textId="77777777" w:rsidR="003C2B7B" w:rsidRDefault="003C2B7B">
          <w:pPr>
            <w:pStyle w:val="TOC3"/>
            <w:tabs>
              <w:tab w:val="right" w:leader="dot" w:pos="9016"/>
            </w:tabs>
            <w:rPr>
              <w:rFonts w:eastAsiaTheme="minorEastAsia"/>
              <w:noProof/>
              <w:lang w:eastAsia="en-AU"/>
            </w:rPr>
          </w:pPr>
          <w:hyperlink w:anchor="_Toc532906494" w:history="1">
            <w:r w:rsidRPr="00EB47B2">
              <w:rPr>
                <w:rStyle w:val="Hyperlink"/>
                <w:b/>
                <w:noProof/>
              </w:rPr>
              <w:t>Group 1B Information Resources: Title Holdings</w:t>
            </w:r>
            <w:r>
              <w:rPr>
                <w:noProof/>
                <w:webHidden/>
              </w:rPr>
              <w:tab/>
            </w:r>
            <w:r>
              <w:rPr>
                <w:noProof/>
                <w:webHidden/>
              </w:rPr>
              <w:fldChar w:fldCharType="begin"/>
            </w:r>
            <w:r>
              <w:rPr>
                <w:noProof/>
                <w:webHidden/>
              </w:rPr>
              <w:instrText xml:space="preserve"> PAGEREF _Toc532906494 \h </w:instrText>
            </w:r>
            <w:r>
              <w:rPr>
                <w:noProof/>
                <w:webHidden/>
              </w:rPr>
            </w:r>
            <w:r>
              <w:rPr>
                <w:noProof/>
                <w:webHidden/>
              </w:rPr>
              <w:fldChar w:fldCharType="separate"/>
            </w:r>
            <w:r>
              <w:rPr>
                <w:noProof/>
                <w:webHidden/>
              </w:rPr>
              <w:t>4</w:t>
            </w:r>
            <w:r>
              <w:rPr>
                <w:noProof/>
                <w:webHidden/>
              </w:rPr>
              <w:fldChar w:fldCharType="end"/>
            </w:r>
          </w:hyperlink>
        </w:p>
        <w:p w14:paraId="75735DEF" w14:textId="77777777" w:rsidR="003C2B7B" w:rsidRDefault="003C2B7B">
          <w:pPr>
            <w:pStyle w:val="TOC3"/>
            <w:tabs>
              <w:tab w:val="right" w:leader="dot" w:pos="9016"/>
            </w:tabs>
            <w:rPr>
              <w:rFonts w:eastAsiaTheme="minorEastAsia"/>
              <w:noProof/>
              <w:lang w:eastAsia="en-AU"/>
            </w:rPr>
          </w:pPr>
          <w:hyperlink w:anchor="_Toc532906495" w:history="1">
            <w:r w:rsidRPr="00EB47B2">
              <w:rPr>
                <w:rStyle w:val="Hyperlink"/>
                <w:b/>
                <w:noProof/>
              </w:rPr>
              <w:t>Group 1C Information Resources: Usage</w:t>
            </w:r>
            <w:r>
              <w:rPr>
                <w:noProof/>
                <w:webHidden/>
              </w:rPr>
              <w:tab/>
            </w:r>
            <w:r>
              <w:rPr>
                <w:noProof/>
                <w:webHidden/>
              </w:rPr>
              <w:fldChar w:fldCharType="begin"/>
            </w:r>
            <w:r>
              <w:rPr>
                <w:noProof/>
                <w:webHidden/>
              </w:rPr>
              <w:instrText xml:space="preserve"> PAGEREF _Toc532906495 \h </w:instrText>
            </w:r>
            <w:r>
              <w:rPr>
                <w:noProof/>
                <w:webHidden/>
              </w:rPr>
            </w:r>
            <w:r>
              <w:rPr>
                <w:noProof/>
                <w:webHidden/>
              </w:rPr>
              <w:fldChar w:fldCharType="separate"/>
            </w:r>
            <w:r>
              <w:rPr>
                <w:noProof/>
                <w:webHidden/>
              </w:rPr>
              <w:t>4</w:t>
            </w:r>
            <w:r>
              <w:rPr>
                <w:noProof/>
                <w:webHidden/>
              </w:rPr>
              <w:fldChar w:fldCharType="end"/>
            </w:r>
          </w:hyperlink>
        </w:p>
        <w:p w14:paraId="65E7A184" w14:textId="77777777" w:rsidR="003C2B7B" w:rsidRDefault="003C2B7B">
          <w:pPr>
            <w:pStyle w:val="TOC3"/>
            <w:tabs>
              <w:tab w:val="right" w:leader="dot" w:pos="9016"/>
            </w:tabs>
            <w:rPr>
              <w:rFonts w:eastAsiaTheme="minorEastAsia"/>
              <w:noProof/>
              <w:lang w:eastAsia="en-AU"/>
            </w:rPr>
          </w:pPr>
          <w:hyperlink w:anchor="_Toc532906496" w:history="1">
            <w:r w:rsidRPr="00EB47B2">
              <w:rPr>
                <w:rStyle w:val="Hyperlink"/>
                <w:b/>
                <w:noProof/>
              </w:rPr>
              <w:t>Group 1D Information Resources: Sharing</w:t>
            </w:r>
            <w:r>
              <w:rPr>
                <w:noProof/>
                <w:webHidden/>
              </w:rPr>
              <w:tab/>
            </w:r>
            <w:r>
              <w:rPr>
                <w:noProof/>
                <w:webHidden/>
              </w:rPr>
              <w:fldChar w:fldCharType="begin"/>
            </w:r>
            <w:r>
              <w:rPr>
                <w:noProof/>
                <w:webHidden/>
              </w:rPr>
              <w:instrText xml:space="preserve"> PAGEREF _Toc532906496 \h </w:instrText>
            </w:r>
            <w:r>
              <w:rPr>
                <w:noProof/>
                <w:webHidden/>
              </w:rPr>
            </w:r>
            <w:r>
              <w:rPr>
                <w:noProof/>
                <w:webHidden/>
              </w:rPr>
              <w:fldChar w:fldCharType="separate"/>
            </w:r>
            <w:r>
              <w:rPr>
                <w:noProof/>
                <w:webHidden/>
              </w:rPr>
              <w:t>4</w:t>
            </w:r>
            <w:r>
              <w:rPr>
                <w:noProof/>
                <w:webHidden/>
              </w:rPr>
              <w:fldChar w:fldCharType="end"/>
            </w:r>
          </w:hyperlink>
        </w:p>
        <w:p w14:paraId="022C435C" w14:textId="77777777" w:rsidR="003C2B7B" w:rsidRDefault="003C2B7B">
          <w:pPr>
            <w:pStyle w:val="TOC2"/>
            <w:tabs>
              <w:tab w:val="right" w:leader="dot" w:pos="9016"/>
            </w:tabs>
            <w:rPr>
              <w:rFonts w:eastAsiaTheme="minorEastAsia"/>
              <w:noProof/>
              <w:lang w:eastAsia="en-AU"/>
            </w:rPr>
          </w:pPr>
          <w:hyperlink w:anchor="_Toc532906497" w:history="1">
            <w:r w:rsidRPr="00EB47B2">
              <w:rPr>
                <w:rStyle w:val="Hyperlink"/>
                <w:b/>
                <w:noProof/>
              </w:rPr>
              <w:t>Group 2: Library Expenditure</w:t>
            </w:r>
            <w:r>
              <w:rPr>
                <w:noProof/>
                <w:webHidden/>
              </w:rPr>
              <w:tab/>
            </w:r>
            <w:r>
              <w:rPr>
                <w:noProof/>
                <w:webHidden/>
              </w:rPr>
              <w:fldChar w:fldCharType="begin"/>
            </w:r>
            <w:r>
              <w:rPr>
                <w:noProof/>
                <w:webHidden/>
              </w:rPr>
              <w:instrText xml:space="preserve"> PAGEREF _Toc532906497 \h </w:instrText>
            </w:r>
            <w:r>
              <w:rPr>
                <w:noProof/>
                <w:webHidden/>
              </w:rPr>
            </w:r>
            <w:r>
              <w:rPr>
                <w:noProof/>
                <w:webHidden/>
              </w:rPr>
              <w:fldChar w:fldCharType="separate"/>
            </w:r>
            <w:r>
              <w:rPr>
                <w:noProof/>
                <w:webHidden/>
              </w:rPr>
              <w:t>4</w:t>
            </w:r>
            <w:r>
              <w:rPr>
                <w:noProof/>
                <w:webHidden/>
              </w:rPr>
              <w:fldChar w:fldCharType="end"/>
            </w:r>
          </w:hyperlink>
        </w:p>
        <w:p w14:paraId="7720E44E" w14:textId="77777777" w:rsidR="003C2B7B" w:rsidRDefault="003C2B7B">
          <w:pPr>
            <w:pStyle w:val="TOC2"/>
            <w:tabs>
              <w:tab w:val="right" w:leader="dot" w:pos="9016"/>
            </w:tabs>
            <w:rPr>
              <w:rFonts w:eastAsiaTheme="minorEastAsia"/>
              <w:noProof/>
              <w:lang w:eastAsia="en-AU"/>
            </w:rPr>
          </w:pPr>
          <w:hyperlink w:anchor="_Toc532906498" w:history="1">
            <w:r w:rsidRPr="00EB47B2">
              <w:rPr>
                <w:rStyle w:val="Hyperlink"/>
                <w:b/>
                <w:noProof/>
              </w:rPr>
              <w:t>Group 3: Library Staff</w:t>
            </w:r>
            <w:r>
              <w:rPr>
                <w:noProof/>
                <w:webHidden/>
              </w:rPr>
              <w:tab/>
            </w:r>
            <w:r>
              <w:rPr>
                <w:noProof/>
                <w:webHidden/>
              </w:rPr>
              <w:fldChar w:fldCharType="begin"/>
            </w:r>
            <w:r>
              <w:rPr>
                <w:noProof/>
                <w:webHidden/>
              </w:rPr>
              <w:instrText xml:space="preserve"> PAGEREF _Toc532906498 \h </w:instrText>
            </w:r>
            <w:r>
              <w:rPr>
                <w:noProof/>
                <w:webHidden/>
              </w:rPr>
            </w:r>
            <w:r>
              <w:rPr>
                <w:noProof/>
                <w:webHidden/>
              </w:rPr>
              <w:fldChar w:fldCharType="separate"/>
            </w:r>
            <w:r>
              <w:rPr>
                <w:noProof/>
                <w:webHidden/>
              </w:rPr>
              <w:t>5</w:t>
            </w:r>
            <w:r>
              <w:rPr>
                <w:noProof/>
                <w:webHidden/>
              </w:rPr>
              <w:fldChar w:fldCharType="end"/>
            </w:r>
          </w:hyperlink>
        </w:p>
        <w:p w14:paraId="43E373E8" w14:textId="77777777" w:rsidR="003C2B7B" w:rsidRDefault="003C2B7B">
          <w:pPr>
            <w:pStyle w:val="TOC2"/>
            <w:tabs>
              <w:tab w:val="right" w:leader="dot" w:pos="9016"/>
            </w:tabs>
            <w:rPr>
              <w:rFonts w:eastAsiaTheme="minorEastAsia"/>
              <w:noProof/>
              <w:lang w:eastAsia="en-AU"/>
            </w:rPr>
          </w:pPr>
          <w:hyperlink w:anchor="_Toc532906499" w:history="1">
            <w:r w:rsidRPr="00EB47B2">
              <w:rPr>
                <w:rStyle w:val="Hyperlink"/>
                <w:b/>
                <w:noProof/>
              </w:rPr>
              <w:t>Group 4: Library Clients (Population)</w:t>
            </w:r>
            <w:r>
              <w:rPr>
                <w:noProof/>
                <w:webHidden/>
              </w:rPr>
              <w:tab/>
            </w:r>
            <w:r>
              <w:rPr>
                <w:noProof/>
                <w:webHidden/>
              </w:rPr>
              <w:fldChar w:fldCharType="begin"/>
            </w:r>
            <w:r>
              <w:rPr>
                <w:noProof/>
                <w:webHidden/>
              </w:rPr>
              <w:instrText xml:space="preserve"> PAGEREF _Toc532906499 \h </w:instrText>
            </w:r>
            <w:r>
              <w:rPr>
                <w:noProof/>
                <w:webHidden/>
              </w:rPr>
            </w:r>
            <w:r>
              <w:rPr>
                <w:noProof/>
                <w:webHidden/>
              </w:rPr>
              <w:fldChar w:fldCharType="separate"/>
            </w:r>
            <w:r>
              <w:rPr>
                <w:noProof/>
                <w:webHidden/>
              </w:rPr>
              <w:t>5</w:t>
            </w:r>
            <w:r>
              <w:rPr>
                <w:noProof/>
                <w:webHidden/>
              </w:rPr>
              <w:fldChar w:fldCharType="end"/>
            </w:r>
          </w:hyperlink>
        </w:p>
        <w:p w14:paraId="07E26786" w14:textId="77777777" w:rsidR="003C2B7B" w:rsidRDefault="003C2B7B">
          <w:pPr>
            <w:pStyle w:val="TOC2"/>
            <w:tabs>
              <w:tab w:val="right" w:leader="dot" w:pos="9016"/>
            </w:tabs>
            <w:rPr>
              <w:rFonts w:eastAsiaTheme="minorEastAsia"/>
              <w:noProof/>
              <w:lang w:eastAsia="en-AU"/>
            </w:rPr>
          </w:pPr>
          <w:hyperlink w:anchor="_Toc532906500" w:history="1">
            <w:r w:rsidRPr="00EB47B2">
              <w:rPr>
                <w:rStyle w:val="Hyperlink"/>
                <w:b/>
                <w:noProof/>
              </w:rPr>
              <w:t>Group 5: Library Facilities</w:t>
            </w:r>
            <w:r>
              <w:rPr>
                <w:noProof/>
                <w:webHidden/>
              </w:rPr>
              <w:tab/>
            </w:r>
            <w:r>
              <w:rPr>
                <w:noProof/>
                <w:webHidden/>
              </w:rPr>
              <w:fldChar w:fldCharType="begin"/>
            </w:r>
            <w:r>
              <w:rPr>
                <w:noProof/>
                <w:webHidden/>
              </w:rPr>
              <w:instrText xml:space="preserve"> PAGEREF _Toc532906500 \h </w:instrText>
            </w:r>
            <w:r>
              <w:rPr>
                <w:noProof/>
                <w:webHidden/>
              </w:rPr>
            </w:r>
            <w:r>
              <w:rPr>
                <w:noProof/>
                <w:webHidden/>
              </w:rPr>
              <w:fldChar w:fldCharType="separate"/>
            </w:r>
            <w:r>
              <w:rPr>
                <w:noProof/>
                <w:webHidden/>
              </w:rPr>
              <w:t>5</w:t>
            </w:r>
            <w:r>
              <w:rPr>
                <w:noProof/>
                <w:webHidden/>
              </w:rPr>
              <w:fldChar w:fldCharType="end"/>
            </w:r>
          </w:hyperlink>
        </w:p>
        <w:p w14:paraId="13AA23CC" w14:textId="77777777" w:rsidR="003C2B7B" w:rsidRDefault="003C2B7B">
          <w:pPr>
            <w:pStyle w:val="TOC2"/>
            <w:tabs>
              <w:tab w:val="right" w:leader="dot" w:pos="9016"/>
            </w:tabs>
            <w:rPr>
              <w:rFonts w:eastAsiaTheme="minorEastAsia"/>
              <w:noProof/>
              <w:lang w:eastAsia="en-AU"/>
            </w:rPr>
          </w:pPr>
          <w:hyperlink w:anchor="_Toc532906501" w:history="1">
            <w:r w:rsidRPr="00EB47B2">
              <w:rPr>
                <w:rStyle w:val="Hyperlink"/>
                <w:b/>
                <w:noProof/>
              </w:rPr>
              <w:t>Group 6: Institutional Repository</w:t>
            </w:r>
            <w:r>
              <w:rPr>
                <w:noProof/>
                <w:webHidden/>
              </w:rPr>
              <w:tab/>
            </w:r>
            <w:r>
              <w:rPr>
                <w:noProof/>
                <w:webHidden/>
              </w:rPr>
              <w:fldChar w:fldCharType="begin"/>
            </w:r>
            <w:r>
              <w:rPr>
                <w:noProof/>
                <w:webHidden/>
              </w:rPr>
              <w:instrText xml:space="preserve"> PAGEREF _Toc532906501 \h </w:instrText>
            </w:r>
            <w:r>
              <w:rPr>
                <w:noProof/>
                <w:webHidden/>
              </w:rPr>
            </w:r>
            <w:r>
              <w:rPr>
                <w:noProof/>
                <w:webHidden/>
              </w:rPr>
              <w:fldChar w:fldCharType="separate"/>
            </w:r>
            <w:r>
              <w:rPr>
                <w:noProof/>
                <w:webHidden/>
              </w:rPr>
              <w:t>6</w:t>
            </w:r>
            <w:r>
              <w:rPr>
                <w:noProof/>
                <w:webHidden/>
              </w:rPr>
              <w:fldChar w:fldCharType="end"/>
            </w:r>
          </w:hyperlink>
        </w:p>
        <w:p w14:paraId="012C11B8" w14:textId="77777777" w:rsidR="003C2B7B" w:rsidRDefault="003C2B7B">
          <w:pPr>
            <w:pStyle w:val="TOC2"/>
            <w:tabs>
              <w:tab w:val="right" w:leader="dot" w:pos="9016"/>
            </w:tabs>
            <w:rPr>
              <w:rFonts w:eastAsiaTheme="minorEastAsia"/>
              <w:noProof/>
              <w:lang w:eastAsia="en-AU"/>
            </w:rPr>
          </w:pPr>
          <w:hyperlink w:anchor="_Toc532906502" w:history="1">
            <w:r w:rsidRPr="00EB47B2">
              <w:rPr>
                <w:rStyle w:val="Hyperlink"/>
                <w:b/>
                <w:noProof/>
              </w:rPr>
              <w:t>Part 3 DEFINITIONS of the data elements which require annual input by institutions</w:t>
            </w:r>
            <w:r>
              <w:rPr>
                <w:noProof/>
                <w:webHidden/>
              </w:rPr>
              <w:tab/>
            </w:r>
            <w:r>
              <w:rPr>
                <w:noProof/>
                <w:webHidden/>
              </w:rPr>
              <w:fldChar w:fldCharType="begin"/>
            </w:r>
            <w:r>
              <w:rPr>
                <w:noProof/>
                <w:webHidden/>
              </w:rPr>
              <w:instrText xml:space="preserve"> PAGEREF _Toc532906502 \h </w:instrText>
            </w:r>
            <w:r>
              <w:rPr>
                <w:noProof/>
                <w:webHidden/>
              </w:rPr>
            </w:r>
            <w:r>
              <w:rPr>
                <w:noProof/>
                <w:webHidden/>
              </w:rPr>
              <w:fldChar w:fldCharType="separate"/>
            </w:r>
            <w:r>
              <w:rPr>
                <w:noProof/>
                <w:webHidden/>
              </w:rPr>
              <w:t>6</w:t>
            </w:r>
            <w:r>
              <w:rPr>
                <w:noProof/>
                <w:webHidden/>
              </w:rPr>
              <w:fldChar w:fldCharType="end"/>
            </w:r>
          </w:hyperlink>
        </w:p>
        <w:p w14:paraId="08F1B24B" w14:textId="331ABD71" w:rsidR="007C2359" w:rsidRDefault="007C2359">
          <w:r>
            <w:rPr>
              <w:b/>
              <w:bCs/>
              <w:noProof/>
            </w:rPr>
            <w:fldChar w:fldCharType="end"/>
          </w:r>
        </w:p>
      </w:sdtContent>
    </w:sdt>
    <w:p w14:paraId="7CF4C6C3" w14:textId="77777777" w:rsidR="007C2359" w:rsidRDefault="007C2359">
      <w:r>
        <w:br w:type="page"/>
      </w:r>
    </w:p>
    <w:p w14:paraId="5E74368E" w14:textId="5661B1F4" w:rsidR="00C25312" w:rsidRDefault="00C25312">
      <w:r>
        <w:t xml:space="preserve">The following tables set out the </w:t>
      </w:r>
      <w:r w:rsidR="006E3B22">
        <w:t>previous</w:t>
      </w:r>
      <w:r>
        <w:t xml:space="preserve"> CAUL Statistics data elements with an indication of </w:t>
      </w:r>
      <w:r w:rsidR="00475DAF">
        <w:t>the approved</w:t>
      </w:r>
      <w:r>
        <w:t xml:space="preserve"> changes that align with the new data elements in </w:t>
      </w:r>
      <w:r w:rsidR="00077755">
        <w:t>Part 2</w:t>
      </w:r>
      <w:r>
        <w:t xml:space="preserve"> of this document.</w:t>
      </w:r>
    </w:p>
    <w:p w14:paraId="7EE3D7E4" w14:textId="0046457C" w:rsidR="003B3B9B" w:rsidRPr="00BA541A" w:rsidRDefault="00077755" w:rsidP="00BA541A">
      <w:pPr>
        <w:pStyle w:val="Heading2"/>
        <w:rPr>
          <w:b/>
        </w:rPr>
      </w:pPr>
      <w:bookmarkStart w:id="2" w:name="_Toc532906488"/>
      <w:r>
        <w:rPr>
          <w:b/>
        </w:rPr>
        <w:t xml:space="preserve">Part 1A </w:t>
      </w:r>
      <w:r w:rsidR="006E3B22">
        <w:rPr>
          <w:b/>
        </w:rPr>
        <w:t>Existing</w:t>
      </w:r>
      <w:r w:rsidR="0037537C" w:rsidRPr="00BA541A">
        <w:rPr>
          <w:b/>
        </w:rPr>
        <w:t xml:space="preserve"> data elements retain</w:t>
      </w:r>
      <w:r w:rsidR="00475DAF">
        <w:rPr>
          <w:b/>
        </w:rPr>
        <w:t xml:space="preserve">ed, </w:t>
      </w:r>
      <w:r w:rsidR="009F331A">
        <w:rPr>
          <w:b/>
        </w:rPr>
        <w:t>rename</w:t>
      </w:r>
      <w:r w:rsidR="00475DAF">
        <w:rPr>
          <w:b/>
        </w:rPr>
        <w:t>d</w:t>
      </w:r>
      <w:r w:rsidR="00AD2298">
        <w:rPr>
          <w:b/>
        </w:rPr>
        <w:t xml:space="preserve"> and/or definitions</w:t>
      </w:r>
      <w:r w:rsidR="00475DAF">
        <w:rPr>
          <w:b/>
        </w:rPr>
        <w:t xml:space="preserve"> improved</w:t>
      </w:r>
      <w:bookmarkEnd w:id="2"/>
    </w:p>
    <w:p w14:paraId="09B85D1A" w14:textId="77777777" w:rsidR="009D3840" w:rsidRPr="009D3840" w:rsidRDefault="009D3840" w:rsidP="009D3840">
      <w:pPr>
        <w:pStyle w:val="ListParagraph"/>
        <w:ind w:left="360"/>
      </w:pPr>
    </w:p>
    <w:tbl>
      <w:tblPr>
        <w:tblStyle w:val="TableGrid"/>
        <w:tblW w:w="0" w:type="auto"/>
        <w:tblInd w:w="360" w:type="dxa"/>
        <w:tblLook w:val="04A0" w:firstRow="1" w:lastRow="0" w:firstColumn="1" w:lastColumn="0" w:noHBand="0" w:noVBand="1"/>
      </w:tblPr>
      <w:tblGrid>
        <w:gridCol w:w="3495"/>
        <w:gridCol w:w="5161"/>
      </w:tblGrid>
      <w:tr w:rsidR="009D3840" w14:paraId="5354AA1F" w14:textId="77777777" w:rsidTr="004D18AB">
        <w:trPr>
          <w:tblHeader/>
        </w:trPr>
        <w:tc>
          <w:tcPr>
            <w:tcW w:w="3576" w:type="dxa"/>
            <w:shd w:val="clear" w:color="auto" w:fill="D9D9D9" w:themeFill="background1" w:themeFillShade="D9"/>
          </w:tcPr>
          <w:p w14:paraId="6E30BBF3" w14:textId="58185AAF" w:rsidR="009D3840" w:rsidRPr="00317D78" w:rsidRDefault="006E3B22" w:rsidP="006E3B22">
            <w:pPr>
              <w:pStyle w:val="ListParagraph"/>
              <w:ind w:left="0"/>
              <w:rPr>
                <w:b/>
              </w:rPr>
            </w:pPr>
            <w:r>
              <w:rPr>
                <w:b/>
              </w:rPr>
              <w:t>Existing</w:t>
            </w:r>
            <w:r w:rsidR="009D3840" w:rsidRPr="00317D78">
              <w:rPr>
                <w:b/>
              </w:rPr>
              <w:t xml:space="preserve"> data element</w:t>
            </w:r>
          </w:p>
        </w:tc>
        <w:tc>
          <w:tcPr>
            <w:tcW w:w="5306" w:type="dxa"/>
            <w:shd w:val="clear" w:color="auto" w:fill="D9D9D9" w:themeFill="background1" w:themeFillShade="D9"/>
          </w:tcPr>
          <w:p w14:paraId="5EA74D7D" w14:textId="177846DF" w:rsidR="009D3840" w:rsidRPr="009D3840" w:rsidRDefault="009D3840" w:rsidP="009D3840">
            <w:pPr>
              <w:pStyle w:val="ListParagraph"/>
              <w:ind w:left="0"/>
              <w:rPr>
                <w:b/>
                <w:i/>
              </w:rPr>
            </w:pPr>
            <w:r>
              <w:rPr>
                <w:b/>
                <w:i/>
              </w:rPr>
              <w:t>Rename</w:t>
            </w:r>
            <w:r w:rsidR="00475DAF">
              <w:rPr>
                <w:b/>
                <w:i/>
              </w:rPr>
              <w:t>d</w:t>
            </w:r>
            <w:r>
              <w:rPr>
                <w:b/>
                <w:i/>
              </w:rPr>
              <w:t xml:space="preserve"> to:</w:t>
            </w:r>
          </w:p>
        </w:tc>
      </w:tr>
      <w:tr w:rsidR="009D3840" w14:paraId="5E22D197" w14:textId="77777777" w:rsidTr="004D18AB">
        <w:tc>
          <w:tcPr>
            <w:tcW w:w="3576" w:type="dxa"/>
          </w:tcPr>
          <w:p w14:paraId="3933AC06" w14:textId="504F5C73" w:rsidR="009D3840" w:rsidRPr="00317D78" w:rsidRDefault="009D3840" w:rsidP="009D3840">
            <w:pPr>
              <w:pStyle w:val="ListParagraph"/>
              <w:ind w:left="0"/>
            </w:pPr>
            <w:r w:rsidRPr="00317D78">
              <w:t>Document Delivery: Received Items</w:t>
            </w:r>
          </w:p>
        </w:tc>
        <w:tc>
          <w:tcPr>
            <w:tcW w:w="5306" w:type="dxa"/>
          </w:tcPr>
          <w:p w14:paraId="0E5B42EA" w14:textId="5DB4E933" w:rsidR="009D3840" w:rsidRPr="00317D78" w:rsidRDefault="009D3840" w:rsidP="009D3840">
            <w:pPr>
              <w:pStyle w:val="ListParagraph"/>
              <w:ind w:left="0"/>
              <w:rPr>
                <w:color w:val="0070C0"/>
              </w:rPr>
            </w:pPr>
            <w:r w:rsidRPr="00317D78">
              <w:rPr>
                <w:color w:val="0070C0"/>
              </w:rPr>
              <w:t>Information Resources: Sharing (Received Items)</w:t>
            </w:r>
          </w:p>
        </w:tc>
      </w:tr>
      <w:tr w:rsidR="009D3840" w14:paraId="6AE3B7BA" w14:textId="77777777" w:rsidTr="004D18AB">
        <w:tc>
          <w:tcPr>
            <w:tcW w:w="3576" w:type="dxa"/>
          </w:tcPr>
          <w:p w14:paraId="78CF6BBD" w14:textId="6236E86D" w:rsidR="009D3840" w:rsidRPr="00317D78" w:rsidRDefault="009D3840" w:rsidP="009D3840">
            <w:pPr>
              <w:pStyle w:val="ListParagraph"/>
              <w:ind w:left="0"/>
            </w:pPr>
            <w:r w:rsidRPr="00317D78">
              <w:t>Document Delivery: Supplied Items</w:t>
            </w:r>
          </w:p>
        </w:tc>
        <w:tc>
          <w:tcPr>
            <w:tcW w:w="5306" w:type="dxa"/>
          </w:tcPr>
          <w:p w14:paraId="4865225A" w14:textId="006329AA" w:rsidR="009D3840" w:rsidRPr="00317D78" w:rsidRDefault="009D3840" w:rsidP="009D3840">
            <w:pPr>
              <w:pStyle w:val="ListParagraph"/>
              <w:ind w:left="0"/>
              <w:rPr>
                <w:color w:val="0070C0"/>
              </w:rPr>
            </w:pPr>
            <w:r w:rsidRPr="00317D78">
              <w:rPr>
                <w:color w:val="0070C0"/>
              </w:rPr>
              <w:t>Information Resources: Sharing (Supplied Items)</w:t>
            </w:r>
          </w:p>
        </w:tc>
      </w:tr>
      <w:tr w:rsidR="009D3840" w14:paraId="7819897B" w14:textId="77777777" w:rsidTr="004D18AB">
        <w:tc>
          <w:tcPr>
            <w:tcW w:w="3576" w:type="dxa"/>
          </w:tcPr>
          <w:p w14:paraId="3D0C3D07" w14:textId="2D71D5F2" w:rsidR="009D3840" w:rsidRPr="00317D78" w:rsidRDefault="009D3840" w:rsidP="009D3840">
            <w:pPr>
              <w:pStyle w:val="ListParagraph"/>
              <w:ind w:left="0"/>
            </w:pPr>
            <w:r w:rsidRPr="00317D78">
              <w:t>Loans: ULANZ etc.</w:t>
            </w:r>
          </w:p>
        </w:tc>
        <w:tc>
          <w:tcPr>
            <w:tcW w:w="5306" w:type="dxa"/>
          </w:tcPr>
          <w:p w14:paraId="198E0319" w14:textId="5F429A34" w:rsidR="009D3840" w:rsidRPr="00317D78" w:rsidRDefault="009D3840" w:rsidP="009D3840">
            <w:pPr>
              <w:pStyle w:val="ListParagraph"/>
              <w:ind w:left="0"/>
              <w:rPr>
                <w:color w:val="0070C0"/>
              </w:rPr>
            </w:pPr>
            <w:r w:rsidRPr="00317D78">
              <w:rPr>
                <w:color w:val="0070C0"/>
              </w:rPr>
              <w:t>Information Resources: Sharing (Loaned Items)</w:t>
            </w:r>
          </w:p>
        </w:tc>
      </w:tr>
      <w:tr w:rsidR="00AD2298" w14:paraId="2C405A50" w14:textId="77777777" w:rsidTr="004D18AB">
        <w:tc>
          <w:tcPr>
            <w:tcW w:w="3576" w:type="dxa"/>
          </w:tcPr>
          <w:p w14:paraId="509B927B" w14:textId="34825B0A" w:rsidR="00AD2298" w:rsidRPr="00740A7B" w:rsidRDefault="00AD2298" w:rsidP="00F918CB">
            <w:pPr>
              <w:pStyle w:val="ListParagraph"/>
              <w:ind w:left="0"/>
            </w:pPr>
            <w:r>
              <w:t>Libraries: Number</w:t>
            </w:r>
          </w:p>
        </w:tc>
        <w:tc>
          <w:tcPr>
            <w:tcW w:w="5306" w:type="dxa"/>
          </w:tcPr>
          <w:p w14:paraId="7B4F4CC0" w14:textId="499B47B2" w:rsidR="00AD2298" w:rsidRPr="00740A7B" w:rsidRDefault="00AD2298" w:rsidP="006E3B22">
            <w:pPr>
              <w:pStyle w:val="ListParagraph"/>
              <w:ind w:left="0"/>
              <w:rPr>
                <w:color w:val="0070C0"/>
              </w:rPr>
            </w:pPr>
            <w:r>
              <w:t>[</w:t>
            </w:r>
            <w:r w:rsidR="00E76C07">
              <w:t>Retain</w:t>
            </w:r>
            <w:r w:rsidR="006E3B22">
              <w:t>ed</w:t>
            </w:r>
            <w:r w:rsidR="00E76C07">
              <w:t xml:space="preserve"> </w:t>
            </w:r>
            <w:r w:rsidR="006E3B22">
              <w:t>and definition improved]</w:t>
            </w:r>
            <w:r w:rsidRPr="00AD2298">
              <w:t xml:space="preserve"> </w:t>
            </w:r>
          </w:p>
        </w:tc>
      </w:tr>
      <w:tr w:rsidR="00AD2298" w14:paraId="6F16048B" w14:textId="77777777" w:rsidTr="004D18AB">
        <w:tc>
          <w:tcPr>
            <w:tcW w:w="3576" w:type="dxa"/>
          </w:tcPr>
          <w:p w14:paraId="6EE808FF" w14:textId="3F464881" w:rsidR="00AD2298" w:rsidRPr="00740A7B" w:rsidRDefault="00AD2298" w:rsidP="00F918CB">
            <w:pPr>
              <w:pStyle w:val="ListParagraph"/>
              <w:ind w:left="0"/>
            </w:pPr>
            <w:r>
              <w:t>Seating: Total seats</w:t>
            </w:r>
          </w:p>
        </w:tc>
        <w:tc>
          <w:tcPr>
            <w:tcW w:w="5306" w:type="dxa"/>
          </w:tcPr>
          <w:p w14:paraId="56AE12D9" w14:textId="6F2B272B" w:rsidR="00AD2298" w:rsidRPr="00740A7B" w:rsidRDefault="006E3B22" w:rsidP="00E76C07">
            <w:pPr>
              <w:pStyle w:val="ListParagraph"/>
              <w:ind w:left="0"/>
              <w:rPr>
                <w:color w:val="0070C0"/>
              </w:rPr>
            </w:pPr>
            <w:r>
              <w:t>[Retained and definition improved]</w:t>
            </w:r>
          </w:p>
        </w:tc>
      </w:tr>
      <w:tr w:rsidR="009D3840" w14:paraId="7AE06D7F" w14:textId="77777777" w:rsidTr="004D18AB">
        <w:tc>
          <w:tcPr>
            <w:tcW w:w="3576" w:type="dxa"/>
          </w:tcPr>
          <w:p w14:paraId="78A981B2" w14:textId="6137D285" w:rsidR="009D3840" w:rsidRPr="00740A7B" w:rsidRDefault="009D3840" w:rsidP="00F918CB">
            <w:pPr>
              <w:pStyle w:val="ListParagraph"/>
              <w:ind w:left="0"/>
            </w:pPr>
            <w:r w:rsidRPr="00740A7B">
              <w:t>Expenditure: Salaries</w:t>
            </w:r>
          </w:p>
        </w:tc>
        <w:tc>
          <w:tcPr>
            <w:tcW w:w="5306" w:type="dxa"/>
          </w:tcPr>
          <w:p w14:paraId="19E17F61" w14:textId="61C92DA8" w:rsidR="009D3840" w:rsidRPr="00740A7B" w:rsidRDefault="009D3840" w:rsidP="00F918CB">
            <w:pPr>
              <w:pStyle w:val="ListParagraph"/>
              <w:ind w:left="0"/>
              <w:rPr>
                <w:color w:val="0070C0"/>
              </w:rPr>
            </w:pPr>
            <w:r w:rsidRPr="00740A7B">
              <w:rPr>
                <w:color w:val="0070C0"/>
              </w:rPr>
              <w:t>Library Expenditure: Salaries</w:t>
            </w:r>
          </w:p>
        </w:tc>
      </w:tr>
      <w:tr w:rsidR="009D3840" w14:paraId="5E0A7739" w14:textId="77777777" w:rsidTr="004D18AB">
        <w:tc>
          <w:tcPr>
            <w:tcW w:w="3576" w:type="dxa"/>
          </w:tcPr>
          <w:p w14:paraId="0ED5A95C" w14:textId="2C6D0D07" w:rsidR="009D3840" w:rsidRPr="00740A7B" w:rsidRDefault="009D3840" w:rsidP="00F918CB">
            <w:pPr>
              <w:pStyle w:val="ListParagraph"/>
              <w:ind w:left="0"/>
            </w:pPr>
            <w:r w:rsidRPr="00740A7B">
              <w:t>Expenditure: Other</w:t>
            </w:r>
          </w:p>
        </w:tc>
        <w:tc>
          <w:tcPr>
            <w:tcW w:w="5306" w:type="dxa"/>
          </w:tcPr>
          <w:p w14:paraId="35CEEA97" w14:textId="191CCB5A" w:rsidR="009D3840" w:rsidRPr="00740A7B" w:rsidRDefault="009D3840" w:rsidP="00F918CB">
            <w:pPr>
              <w:pStyle w:val="ListParagraph"/>
              <w:ind w:left="0"/>
              <w:rPr>
                <w:color w:val="0070C0"/>
              </w:rPr>
            </w:pPr>
            <w:r w:rsidRPr="00740A7B">
              <w:rPr>
                <w:color w:val="0070C0"/>
              </w:rPr>
              <w:t>Library Expenditure: Operating</w:t>
            </w:r>
          </w:p>
        </w:tc>
      </w:tr>
      <w:tr w:rsidR="009D3840" w14:paraId="0BBFDC47" w14:textId="77777777" w:rsidTr="004D18AB">
        <w:tc>
          <w:tcPr>
            <w:tcW w:w="3576" w:type="dxa"/>
          </w:tcPr>
          <w:p w14:paraId="528CB3C7" w14:textId="669FF89C" w:rsidR="009D3840" w:rsidRPr="00740A7B" w:rsidRDefault="009D3840" w:rsidP="00F918CB">
            <w:pPr>
              <w:pStyle w:val="ListParagraph"/>
              <w:ind w:left="0"/>
            </w:pPr>
            <w:r w:rsidRPr="00740A7B">
              <w:t>Expenditure: Total</w:t>
            </w:r>
          </w:p>
        </w:tc>
        <w:tc>
          <w:tcPr>
            <w:tcW w:w="5306" w:type="dxa"/>
          </w:tcPr>
          <w:p w14:paraId="7AD9AC9C" w14:textId="3655F0BC" w:rsidR="009D3840" w:rsidRPr="00740A7B" w:rsidRDefault="009D3840" w:rsidP="00F918CB">
            <w:pPr>
              <w:pStyle w:val="ListParagraph"/>
              <w:ind w:left="0"/>
              <w:rPr>
                <w:color w:val="0070C0"/>
              </w:rPr>
            </w:pPr>
            <w:r w:rsidRPr="00740A7B">
              <w:rPr>
                <w:color w:val="0070C0"/>
              </w:rPr>
              <w:t>Library Expenditure (TOTAL)</w:t>
            </w:r>
          </w:p>
        </w:tc>
      </w:tr>
      <w:tr w:rsidR="009D3840" w14:paraId="55FF743E" w14:textId="77777777" w:rsidTr="004D18AB">
        <w:tc>
          <w:tcPr>
            <w:tcW w:w="3576" w:type="dxa"/>
          </w:tcPr>
          <w:p w14:paraId="5A725028" w14:textId="6F693EC7" w:rsidR="009D3840" w:rsidRPr="00740A7B" w:rsidRDefault="009D3840" w:rsidP="00F918CB">
            <w:pPr>
              <w:pStyle w:val="ListParagraph"/>
              <w:ind w:left="0"/>
            </w:pPr>
            <w:r w:rsidRPr="00740A7B">
              <w:t>eBooks: Total Usage</w:t>
            </w:r>
          </w:p>
        </w:tc>
        <w:tc>
          <w:tcPr>
            <w:tcW w:w="5306" w:type="dxa"/>
          </w:tcPr>
          <w:p w14:paraId="6E79E97E" w14:textId="54FA488F" w:rsidR="009D3840" w:rsidRPr="00740A7B" w:rsidRDefault="009D3840" w:rsidP="00F918CB">
            <w:pPr>
              <w:pStyle w:val="ListParagraph"/>
              <w:ind w:left="0"/>
              <w:rPr>
                <w:color w:val="0070C0"/>
              </w:rPr>
            </w:pPr>
            <w:r w:rsidRPr="00740A7B">
              <w:rPr>
                <w:color w:val="0070C0"/>
              </w:rPr>
              <w:t>Usage: Books (Digital) under the umbrella of Information Resources: Usage</w:t>
            </w:r>
          </w:p>
        </w:tc>
      </w:tr>
      <w:tr w:rsidR="009D3840" w14:paraId="536C45AE" w14:textId="77777777" w:rsidTr="004D18AB">
        <w:tc>
          <w:tcPr>
            <w:tcW w:w="3576" w:type="dxa"/>
          </w:tcPr>
          <w:p w14:paraId="441B56E6" w14:textId="4AC157F0" w:rsidR="009D3840" w:rsidRPr="00740A7B" w:rsidRDefault="009D3840" w:rsidP="00F918CB">
            <w:pPr>
              <w:pStyle w:val="ListParagraph"/>
              <w:ind w:left="0"/>
            </w:pPr>
            <w:proofErr w:type="spellStart"/>
            <w:r w:rsidRPr="00740A7B">
              <w:t>eJournals</w:t>
            </w:r>
            <w:proofErr w:type="spellEnd"/>
            <w:r w:rsidRPr="00740A7B">
              <w:t>: Total Usage</w:t>
            </w:r>
          </w:p>
        </w:tc>
        <w:tc>
          <w:tcPr>
            <w:tcW w:w="5306" w:type="dxa"/>
          </w:tcPr>
          <w:p w14:paraId="67E1905E" w14:textId="00F52D62" w:rsidR="009D3840" w:rsidRPr="00740A7B" w:rsidRDefault="009D3840" w:rsidP="00F918CB">
            <w:pPr>
              <w:pStyle w:val="ListParagraph"/>
              <w:ind w:left="0"/>
              <w:rPr>
                <w:color w:val="0070C0"/>
              </w:rPr>
            </w:pPr>
            <w:r w:rsidRPr="00740A7B">
              <w:rPr>
                <w:color w:val="0070C0"/>
              </w:rPr>
              <w:t>Usage: Journals (Digital) under the umbrella of Information Resources: Usage</w:t>
            </w:r>
          </w:p>
        </w:tc>
      </w:tr>
      <w:tr w:rsidR="00A6511C" w14:paraId="6C9408D2" w14:textId="77777777" w:rsidTr="004D18AB">
        <w:tc>
          <w:tcPr>
            <w:tcW w:w="3576" w:type="dxa"/>
          </w:tcPr>
          <w:p w14:paraId="401F2411" w14:textId="22459C6E" w:rsidR="00A6511C" w:rsidRPr="00740A7B" w:rsidRDefault="00A6511C" w:rsidP="00A6511C">
            <w:pPr>
              <w:pStyle w:val="ListParagraph"/>
              <w:ind w:left="0"/>
            </w:pPr>
            <w:r>
              <w:t>Ins Rep: Open Access Outputs</w:t>
            </w:r>
          </w:p>
        </w:tc>
        <w:tc>
          <w:tcPr>
            <w:tcW w:w="5306" w:type="dxa"/>
          </w:tcPr>
          <w:p w14:paraId="05B785C8" w14:textId="341EF263" w:rsidR="00A6511C" w:rsidRPr="00740A7B" w:rsidRDefault="00A6511C" w:rsidP="00A6511C">
            <w:pPr>
              <w:pStyle w:val="ListParagraph"/>
              <w:ind w:left="0"/>
              <w:rPr>
                <w:color w:val="0070C0"/>
              </w:rPr>
            </w:pPr>
            <w:r w:rsidRPr="00AE2B22">
              <w:rPr>
                <w:color w:val="0070C0"/>
              </w:rPr>
              <w:t>Institutional Repository</w:t>
            </w:r>
            <w:r>
              <w:rPr>
                <w:color w:val="0070C0"/>
              </w:rPr>
              <w:t>:</w:t>
            </w:r>
            <w:r w:rsidRPr="00AE2B22">
              <w:rPr>
                <w:color w:val="0070C0"/>
              </w:rPr>
              <w:t xml:space="preserve"> Outputs</w:t>
            </w:r>
          </w:p>
        </w:tc>
      </w:tr>
      <w:tr w:rsidR="00A6511C" w14:paraId="673C9622" w14:textId="77777777" w:rsidTr="004D18AB">
        <w:tc>
          <w:tcPr>
            <w:tcW w:w="3576" w:type="dxa"/>
          </w:tcPr>
          <w:p w14:paraId="09928A6C" w14:textId="5C25E069" w:rsidR="00A6511C" w:rsidRDefault="00A6511C" w:rsidP="00A6511C">
            <w:pPr>
              <w:pStyle w:val="ListParagraph"/>
              <w:ind w:left="0"/>
            </w:pPr>
            <w:r>
              <w:t xml:space="preserve">Ins Rep: Total Metadata Records </w:t>
            </w:r>
          </w:p>
        </w:tc>
        <w:tc>
          <w:tcPr>
            <w:tcW w:w="5306" w:type="dxa"/>
          </w:tcPr>
          <w:p w14:paraId="55D4FEB7" w14:textId="64EFBCAB" w:rsidR="00A6511C" w:rsidRDefault="00A6511C" w:rsidP="00A6511C">
            <w:pPr>
              <w:pStyle w:val="ListParagraph"/>
              <w:ind w:left="0"/>
              <w:rPr>
                <w:color w:val="0070C0"/>
              </w:rPr>
            </w:pPr>
            <w:r w:rsidRPr="00AE2B22">
              <w:rPr>
                <w:color w:val="0070C0"/>
              </w:rPr>
              <w:t>Institutional Repository</w:t>
            </w:r>
            <w:r>
              <w:rPr>
                <w:color w:val="0070C0"/>
              </w:rPr>
              <w:t>: Metadata-only Records</w:t>
            </w:r>
          </w:p>
        </w:tc>
      </w:tr>
      <w:tr w:rsidR="00A6511C" w14:paraId="3E8B5503" w14:textId="77777777" w:rsidTr="004D18AB">
        <w:tc>
          <w:tcPr>
            <w:tcW w:w="3576" w:type="dxa"/>
          </w:tcPr>
          <w:p w14:paraId="6447AB4A" w14:textId="21F8E82D" w:rsidR="00A6511C" w:rsidRDefault="00A6511C" w:rsidP="00A6511C">
            <w:pPr>
              <w:pStyle w:val="ListParagraph"/>
              <w:ind w:left="0"/>
            </w:pPr>
            <w:r>
              <w:t>Ins Rep: Outputs Accesses</w:t>
            </w:r>
          </w:p>
        </w:tc>
        <w:tc>
          <w:tcPr>
            <w:tcW w:w="5306" w:type="dxa"/>
          </w:tcPr>
          <w:p w14:paraId="2C832767" w14:textId="41137193" w:rsidR="00A6511C" w:rsidRDefault="00A6511C" w:rsidP="00A6511C">
            <w:pPr>
              <w:pStyle w:val="ListParagraph"/>
              <w:ind w:left="0"/>
              <w:rPr>
                <w:color w:val="0070C0"/>
              </w:rPr>
            </w:pPr>
            <w:r w:rsidRPr="00AE2B22">
              <w:rPr>
                <w:color w:val="0070C0"/>
              </w:rPr>
              <w:t>Institutional Repository</w:t>
            </w:r>
            <w:r>
              <w:rPr>
                <w:color w:val="0070C0"/>
              </w:rPr>
              <w:t>:</w:t>
            </w:r>
            <w:r w:rsidRPr="00AE2B22">
              <w:rPr>
                <w:color w:val="0070C0"/>
              </w:rPr>
              <w:t xml:space="preserve"> Outputs</w:t>
            </w:r>
            <w:r>
              <w:rPr>
                <w:color w:val="0070C0"/>
              </w:rPr>
              <w:t xml:space="preserve"> (Usage)</w:t>
            </w:r>
          </w:p>
        </w:tc>
      </w:tr>
    </w:tbl>
    <w:p w14:paraId="05ED6CE6" w14:textId="75BEC761" w:rsidR="00C34CE0" w:rsidRDefault="00C34CE0" w:rsidP="009D3840">
      <w:pPr>
        <w:pStyle w:val="ListParagraph"/>
        <w:ind w:left="360"/>
      </w:pPr>
      <w:r>
        <w:t xml:space="preserve"> </w:t>
      </w:r>
    </w:p>
    <w:p w14:paraId="4D46763B" w14:textId="15692A7D" w:rsidR="00B605FF" w:rsidRDefault="00077755" w:rsidP="00BA541A">
      <w:pPr>
        <w:pStyle w:val="Heading2"/>
        <w:rPr>
          <w:b/>
        </w:rPr>
      </w:pPr>
      <w:bookmarkStart w:id="3" w:name="_Toc532906489"/>
      <w:r>
        <w:rPr>
          <w:b/>
        </w:rPr>
        <w:lastRenderedPageBreak/>
        <w:t xml:space="preserve">Part 1B </w:t>
      </w:r>
      <w:r w:rsidR="0037537C" w:rsidRPr="00BA541A">
        <w:rPr>
          <w:b/>
        </w:rPr>
        <w:t>Existing d</w:t>
      </w:r>
      <w:r w:rsidR="005D1522" w:rsidRPr="00BA541A">
        <w:rPr>
          <w:b/>
        </w:rPr>
        <w:t>ata elements discon</w:t>
      </w:r>
      <w:r w:rsidR="0037537C" w:rsidRPr="00BA541A">
        <w:rPr>
          <w:b/>
        </w:rPr>
        <w:t>tinue</w:t>
      </w:r>
      <w:r w:rsidR="00475DAF">
        <w:rPr>
          <w:b/>
        </w:rPr>
        <w:t>d /</w:t>
      </w:r>
      <w:r w:rsidR="00C9663C" w:rsidRPr="00BA541A">
        <w:rPr>
          <w:b/>
        </w:rPr>
        <w:t xml:space="preserve"> replace</w:t>
      </w:r>
      <w:r w:rsidR="00475DAF">
        <w:rPr>
          <w:b/>
        </w:rPr>
        <w:t>d</w:t>
      </w:r>
      <w:r w:rsidR="00C9663C" w:rsidRPr="00BA541A">
        <w:rPr>
          <w:b/>
        </w:rPr>
        <w:t xml:space="preserve"> with </w:t>
      </w:r>
      <w:r w:rsidR="00BD3EDD">
        <w:rPr>
          <w:b/>
        </w:rPr>
        <w:t>new</w:t>
      </w:r>
      <w:r w:rsidR="00C9663C" w:rsidRPr="00BA541A">
        <w:rPr>
          <w:b/>
        </w:rPr>
        <w:t xml:space="preserve"> elements</w:t>
      </w:r>
      <w:bookmarkEnd w:id="3"/>
    </w:p>
    <w:p w14:paraId="64C14D7D" w14:textId="330131C9" w:rsidR="009D3840" w:rsidRDefault="009D3840" w:rsidP="009D3840">
      <w:pPr>
        <w:pStyle w:val="ListParagraph"/>
        <w:ind w:left="360"/>
        <w:rPr>
          <w:color w:val="0070C0"/>
        </w:rPr>
      </w:pPr>
    </w:p>
    <w:tbl>
      <w:tblPr>
        <w:tblStyle w:val="TableGrid"/>
        <w:tblW w:w="0" w:type="auto"/>
        <w:tblInd w:w="360" w:type="dxa"/>
        <w:tblLook w:val="04A0" w:firstRow="1" w:lastRow="0" w:firstColumn="1" w:lastColumn="0" w:noHBand="0" w:noVBand="1"/>
      </w:tblPr>
      <w:tblGrid>
        <w:gridCol w:w="3097"/>
        <w:gridCol w:w="5559"/>
      </w:tblGrid>
      <w:tr w:rsidR="009D3840" w14:paraId="32F8E9EC" w14:textId="77777777" w:rsidTr="004D18AB">
        <w:trPr>
          <w:tblHeader/>
        </w:trPr>
        <w:tc>
          <w:tcPr>
            <w:tcW w:w="3150" w:type="dxa"/>
            <w:shd w:val="clear" w:color="auto" w:fill="D9D9D9" w:themeFill="background1" w:themeFillShade="D9"/>
          </w:tcPr>
          <w:p w14:paraId="394C0CEB" w14:textId="566B5458" w:rsidR="009D3840" w:rsidRPr="00317D78" w:rsidRDefault="009D3840" w:rsidP="003F7841">
            <w:pPr>
              <w:pStyle w:val="ListParagraph"/>
              <w:ind w:left="0"/>
              <w:rPr>
                <w:b/>
              </w:rPr>
            </w:pPr>
            <w:r w:rsidRPr="00317D78">
              <w:rPr>
                <w:b/>
              </w:rPr>
              <w:t>Existing data element</w:t>
            </w:r>
            <w:r w:rsidR="000D4E60">
              <w:rPr>
                <w:b/>
              </w:rPr>
              <w:t>/category</w:t>
            </w:r>
          </w:p>
        </w:tc>
        <w:tc>
          <w:tcPr>
            <w:tcW w:w="5732" w:type="dxa"/>
            <w:shd w:val="clear" w:color="auto" w:fill="D9D9D9" w:themeFill="background1" w:themeFillShade="D9"/>
          </w:tcPr>
          <w:p w14:paraId="359868CA" w14:textId="1AA8F966" w:rsidR="009D3840" w:rsidRPr="009D3840" w:rsidRDefault="009D3840" w:rsidP="003F7841">
            <w:pPr>
              <w:pStyle w:val="ListParagraph"/>
              <w:ind w:left="0"/>
              <w:rPr>
                <w:b/>
                <w:i/>
              </w:rPr>
            </w:pPr>
            <w:r w:rsidRPr="00317D78">
              <w:rPr>
                <w:b/>
                <w:i/>
              </w:rPr>
              <w:t>Discontinue</w:t>
            </w:r>
            <w:r w:rsidR="00475DAF">
              <w:rPr>
                <w:b/>
                <w:i/>
              </w:rPr>
              <w:t>d</w:t>
            </w:r>
            <w:r w:rsidRPr="00317D78">
              <w:rPr>
                <w:b/>
                <w:i/>
              </w:rPr>
              <w:t xml:space="preserve"> or replace</w:t>
            </w:r>
            <w:r w:rsidR="00475DAF">
              <w:rPr>
                <w:b/>
                <w:i/>
              </w:rPr>
              <w:t>d</w:t>
            </w:r>
            <w:r w:rsidRPr="00317D78">
              <w:rPr>
                <w:b/>
                <w:i/>
              </w:rPr>
              <w:t xml:space="preserve"> with</w:t>
            </w:r>
          </w:p>
        </w:tc>
      </w:tr>
      <w:tr w:rsidR="009D3840" w14:paraId="2A5F80D1" w14:textId="77777777" w:rsidTr="004D18AB">
        <w:tc>
          <w:tcPr>
            <w:tcW w:w="3150" w:type="dxa"/>
          </w:tcPr>
          <w:p w14:paraId="1F17FA09" w14:textId="6A256B8E" w:rsidR="009D3840" w:rsidRPr="00740A7B" w:rsidRDefault="009D3840" w:rsidP="009D3840">
            <w:pPr>
              <w:pStyle w:val="ListParagraph"/>
              <w:ind w:left="0"/>
            </w:pPr>
            <w:r w:rsidRPr="00740A7B">
              <w:t>Opening Hours</w:t>
            </w:r>
          </w:p>
        </w:tc>
        <w:tc>
          <w:tcPr>
            <w:tcW w:w="5732" w:type="dxa"/>
          </w:tcPr>
          <w:p w14:paraId="75DFEBA1" w14:textId="06C42506" w:rsidR="009D3840" w:rsidRDefault="009D3840" w:rsidP="00E76C07">
            <w:pPr>
              <w:pStyle w:val="ListParagraph"/>
              <w:ind w:left="0"/>
            </w:pPr>
            <w:r>
              <w:t>Discontinue</w:t>
            </w:r>
            <w:r w:rsidR="006E3B22">
              <w:t>d</w:t>
            </w:r>
            <w:r>
              <w:t xml:space="preserve"> – this data </w:t>
            </w:r>
            <w:r w:rsidR="000D4E60">
              <w:t xml:space="preserve">now </w:t>
            </w:r>
            <w:r>
              <w:t>has limited benchmarking utility</w:t>
            </w:r>
            <w:r w:rsidR="00BF5C84">
              <w:t xml:space="preserve"> at sector level</w:t>
            </w:r>
            <w:r w:rsidR="000D4E60">
              <w:t xml:space="preserve"> especially given the trend towards 24 hour access to collections </w:t>
            </w:r>
            <w:r w:rsidR="00E76C07">
              <w:t>and variations in service offerings at different times</w:t>
            </w:r>
          </w:p>
        </w:tc>
      </w:tr>
      <w:tr w:rsidR="009D3840" w14:paraId="10DF18BD" w14:textId="77777777" w:rsidTr="004D18AB">
        <w:tc>
          <w:tcPr>
            <w:tcW w:w="3150" w:type="dxa"/>
          </w:tcPr>
          <w:p w14:paraId="75510424" w14:textId="64952DE9" w:rsidR="009D3840" w:rsidRPr="00740A7B" w:rsidRDefault="009D3840" w:rsidP="009D3840">
            <w:pPr>
              <w:pStyle w:val="ListParagraph"/>
              <w:ind w:left="0"/>
            </w:pPr>
            <w:r w:rsidRPr="00740A7B">
              <w:t>Library Staff</w:t>
            </w:r>
          </w:p>
        </w:tc>
        <w:tc>
          <w:tcPr>
            <w:tcW w:w="5732" w:type="dxa"/>
          </w:tcPr>
          <w:p w14:paraId="4BA61E38" w14:textId="46615110" w:rsidR="009D3840" w:rsidRDefault="009D3840" w:rsidP="009D3840">
            <w:r>
              <w:t>Discontinue</w:t>
            </w:r>
            <w:r w:rsidR="006E3B22">
              <w:t>d</w:t>
            </w:r>
            <w:r>
              <w:t xml:space="preserve"> </w:t>
            </w:r>
            <w:r w:rsidR="006E3B22">
              <w:t xml:space="preserve">– all </w:t>
            </w:r>
            <w:r>
              <w:t>data elements by position type</w:t>
            </w:r>
            <w:r w:rsidR="00AD2298">
              <w:t xml:space="preserve"> (professional, para-professional, etc.) and replace</w:t>
            </w:r>
            <w:r w:rsidR="006E3B22">
              <w:t>d</w:t>
            </w:r>
            <w:r w:rsidR="00AD2298">
              <w:t xml:space="preserve"> with </w:t>
            </w:r>
            <w:r w:rsidR="00985E9C">
              <w:t>three</w:t>
            </w:r>
            <w:r>
              <w:t xml:space="preserve"> new </w:t>
            </w:r>
            <w:r w:rsidR="00A6511C">
              <w:t>elements for</w:t>
            </w:r>
            <w:r>
              <w:t xml:space="preserve"> </w:t>
            </w:r>
            <w:r w:rsidR="00A6511C">
              <w:t>library</w:t>
            </w:r>
            <w:r>
              <w:t xml:space="preserve"> staff data:</w:t>
            </w:r>
          </w:p>
          <w:p w14:paraId="3EE22887" w14:textId="77777777" w:rsidR="009D3840" w:rsidRPr="00740A7B" w:rsidRDefault="009D3840" w:rsidP="009D3840">
            <w:pPr>
              <w:pStyle w:val="ListParagraph"/>
              <w:numPr>
                <w:ilvl w:val="0"/>
                <w:numId w:val="8"/>
              </w:numPr>
              <w:rPr>
                <w:color w:val="0070C0"/>
              </w:rPr>
            </w:pPr>
            <w:r w:rsidRPr="00740A7B">
              <w:rPr>
                <w:color w:val="0070C0"/>
              </w:rPr>
              <w:t>Library Staff FTE: Continuing Positions</w:t>
            </w:r>
          </w:p>
          <w:p w14:paraId="0539A940" w14:textId="77777777" w:rsidR="009D3840" w:rsidRPr="00740A7B" w:rsidRDefault="009D3840" w:rsidP="009D3840">
            <w:pPr>
              <w:pStyle w:val="ListParagraph"/>
              <w:numPr>
                <w:ilvl w:val="0"/>
                <w:numId w:val="8"/>
              </w:numPr>
              <w:rPr>
                <w:color w:val="0070C0"/>
              </w:rPr>
            </w:pPr>
            <w:r w:rsidRPr="00740A7B">
              <w:rPr>
                <w:color w:val="0070C0"/>
              </w:rPr>
              <w:t>Library Staff FTE: Fixed Term Positions</w:t>
            </w:r>
          </w:p>
          <w:p w14:paraId="7A0B8034" w14:textId="38068287" w:rsidR="009D3840" w:rsidRPr="000D4E60" w:rsidRDefault="009D3840" w:rsidP="009D3840">
            <w:pPr>
              <w:pStyle w:val="ListParagraph"/>
              <w:numPr>
                <w:ilvl w:val="0"/>
                <w:numId w:val="8"/>
              </w:numPr>
              <w:rPr>
                <w:b/>
              </w:rPr>
            </w:pPr>
            <w:r w:rsidRPr="00740A7B">
              <w:rPr>
                <w:b/>
                <w:color w:val="0070C0"/>
              </w:rPr>
              <w:t xml:space="preserve">Library Staff FTE: Positions </w:t>
            </w:r>
            <w:r w:rsidR="002637C1">
              <w:rPr>
                <w:b/>
                <w:color w:val="0070C0"/>
              </w:rPr>
              <w:t>(TOTAL)</w:t>
            </w:r>
          </w:p>
          <w:p w14:paraId="4018C234" w14:textId="34ACC191" w:rsidR="000D4E60" w:rsidRPr="000D4E60" w:rsidRDefault="000D4E60" w:rsidP="000D4E60">
            <w:r w:rsidRPr="000D4E60">
              <w:t>[Retain</w:t>
            </w:r>
            <w:r w:rsidR="006E3B22">
              <w:t>ed</w:t>
            </w:r>
            <w:r w:rsidRPr="000D4E60">
              <w:t xml:space="preserve"> data elements reflecting HEW levels]</w:t>
            </w:r>
          </w:p>
        </w:tc>
      </w:tr>
      <w:tr w:rsidR="009D3840" w14:paraId="0AD2DD09" w14:textId="77777777" w:rsidTr="004D18AB">
        <w:tc>
          <w:tcPr>
            <w:tcW w:w="3150" w:type="dxa"/>
          </w:tcPr>
          <w:p w14:paraId="59C4C7F3" w14:textId="5ECF9DE8" w:rsidR="009D3840" w:rsidRPr="00317D78" w:rsidRDefault="00BF5C84" w:rsidP="009D3840">
            <w:pPr>
              <w:pStyle w:val="ListParagraph"/>
              <w:ind w:left="0"/>
            </w:pPr>
            <w:r w:rsidRPr="00317D78">
              <w:t>Info Literacy</w:t>
            </w:r>
          </w:p>
        </w:tc>
        <w:tc>
          <w:tcPr>
            <w:tcW w:w="5732" w:type="dxa"/>
          </w:tcPr>
          <w:p w14:paraId="6D37A571" w14:textId="11932374" w:rsidR="009D3840" w:rsidRDefault="00BF5C84" w:rsidP="009D3840">
            <w:pPr>
              <w:pStyle w:val="ListParagraph"/>
              <w:ind w:left="0"/>
            </w:pPr>
            <w:r>
              <w:t>Discontinue</w:t>
            </w:r>
            <w:r w:rsidR="006E3B22">
              <w:t>d</w:t>
            </w:r>
            <w:r>
              <w:t xml:space="preserve"> – this data has limited benchmarking utility at sector level</w:t>
            </w:r>
          </w:p>
        </w:tc>
      </w:tr>
      <w:tr w:rsidR="009D3840" w14:paraId="1F3FEC27" w14:textId="77777777" w:rsidTr="004D18AB">
        <w:tc>
          <w:tcPr>
            <w:tcW w:w="3150" w:type="dxa"/>
          </w:tcPr>
          <w:p w14:paraId="567654D8" w14:textId="64E2818D" w:rsidR="009D3840" w:rsidRPr="00317D78" w:rsidRDefault="00BF5C84" w:rsidP="009D3840">
            <w:pPr>
              <w:pStyle w:val="ListParagraph"/>
              <w:ind w:left="0"/>
            </w:pPr>
            <w:r w:rsidRPr="00317D78">
              <w:t>Loans</w:t>
            </w:r>
          </w:p>
        </w:tc>
        <w:tc>
          <w:tcPr>
            <w:tcW w:w="5732" w:type="dxa"/>
          </w:tcPr>
          <w:p w14:paraId="14A1D39D" w14:textId="62A357E0" w:rsidR="009D3840" w:rsidRDefault="00740A7B" w:rsidP="00740A7B">
            <w:r>
              <w:t>Discontinue</w:t>
            </w:r>
            <w:r w:rsidR="006E3B22">
              <w:t>d</w:t>
            </w:r>
            <w:r>
              <w:t xml:space="preserve"> all data elements and replace</w:t>
            </w:r>
            <w:r w:rsidR="006E3B22">
              <w:t>d</w:t>
            </w:r>
            <w:r>
              <w:t xml:space="preserve"> with </w:t>
            </w:r>
            <w:r w:rsidRPr="00740A7B">
              <w:rPr>
                <w:color w:val="0070C0"/>
              </w:rPr>
              <w:t>new data elements under the umbrella of Information Resources</w:t>
            </w:r>
            <w:r w:rsidR="00A6511C">
              <w:rPr>
                <w:color w:val="0070C0"/>
              </w:rPr>
              <w:t>:</w:t>
            </w:r>
            <w:r w:rsidRPr="00740A7B">
              <w:rPr>
                <w:color w:val="0070C0"/>
              </w:rPr>
              <w:t xml:space="preserve"> Usage or Information Resource</w:t>
            </w:r>
            <w:r w:rsidR="00A6511C">
              <w:rPr>
                <w:color w:val="0070C0"/>
              </w:rPr>
              <w:t>s:</w:t>
            </w:r>
            <w:r w:rsidRPr="00740A7B">
              <w:rPr>
                <w:color w:val="0070C0"/>
              </w:rPr>
              <w:t xml:space="preserve"> Sharing</w:t>
            </w:r>
          </w:p>
        </w:tc>
      </w:tr>
      <w:tr w:rsidR="009D3840" w14:paraId="31E87807" w14:textId="77777777" w:rsidTr="004D18AB">
        <w:tc>
          <w:tcPr>
            <w:tcW w:w="3150" w:type="dxa"/>
          </w:tcPr>
          <w:p w14:paraId="72535DE5" w14:textId="1EDA9E54" w:rsidR="009D3840" w:rsidRPr="00317D78" w:rsidRDefault="00BF5C84" w:rsidP="00BF5C84">
            <w:r w:rsidRPr="00317D78">
              <w:t>Turnstile Count</w:t>
            </w:r>
          </w:p>
        </w:tc>
        <w:tc>
          <w:tcPr>
            <w:tcW w:w="5732" w:type="dxa"/>
          </w:tcPr>
          <w:p w14:paraId="03461035" w14:textId="387BC6D4" w:rsidR="009D3840" w:rsidRDefault="00BF5C84" w:rsidP="009D3840">
            <w:pPr>
              <w:pStyle w:val="ListParagraph"/>
              <w:ind w:left="0"/>
            </w:pPr>
            <w:r>
              <w:t>Discontinue</w:t>
            </w:r>
            <w:r w:rsidR="006E3B22">
              <w:t>d</w:t>
            </w:r>
            <w:r>
              <w:t xml:space="preserve"> – this data has limited benchmarking utility at sector level</w:t>
            </w:r>
            <w:r w:rsidR="000D4E60">
              <w:t xml:space="preserve"> and is increasingly not supplied by institutions</w:t>
            </w:r>
          </w:p>
        </w:tc>
      </w:tr>
      <w:tr w:rsidR="009D3840" w14:paraId="799ADC78" w14:textId="77777777" w:rsidTr="004D18AB">
        <w:tc>
          <w:tcPr>
            <w:tcW w:w="3150" w:type="dxa"/>
          </w:tcPr>
          <w:p w14:paraId="3E5175EB" w14:textId="1E8C6CFC" w:rsidR="009D3840" w:rsidRPr="00317D78" w:rsidRDefault="00BF5C84" w:rsidP="009D3840">
            <w:pPr>
              <w:pStyle w:val="ListParagraph"/>
              <w:ind w:left="0"/>
            </w:pPr>
            <w:r w:rsidRPr="00317D78">
              <w:t>Information Resources</w:t>
            </w:r>
          </w:p>
        </w:tc>
        <w:tc>
          <w:tcPr>
            <w:tcW w:w="5732" w:type="dxa"/>
          </w:tcPr>
          <w:p w14:paraId="56258CE4" w14:textId="72B5F937" w:rsidR="009D3840" w:rsidRDefault="00BF5C84" w:rsidP="002A02E3">
            <w:r>
              <w:t>Discontinue</w:t>
            </w:r>
            <w:r w:rsidR="006E3B22">
              <w:t>d</w:t>
            </w:r>
            <w:r>
              <w:t xml:space="preserve"> all Non-serial, E-Book and Serial </w:t>
            </w:r>
            <w:r w:rsidR="00D91D27">
              <w:t xml:space="preserve">holdings </w:t>
            </w:r>
            <w:r>
              <w:t>data elements and replace</w:t>
            </w:r>
            <w:r w:rsidR="006E3B22">
              <w:t>d</w:t>
            </w:r>
            <w:r>
              <w:t xml:space="preserve"> with </w:t>
            </w:r>
            <w:r w:rsidRPr="002A02E3">
              <w:rPr>
                <w:color w:val="0070C0"/>
              </w:rPr>
              <w:t xml:space="preserve">new </w:t>
            </w:r>
            <w:r w:rsidR="002A02E3">
              <w:rPr>
                <w:color w:val="0070C0"/>
              </w:rPr>
              <w:t xml:space="preserve">data </w:t>
            </w:r>
            <w:r w:rsidRPr="002A02E3">
              <w:rPr>
                <w:color w:val="0070C0"/>
              </w:rPr>
              <w:t>elements under the umbrella of Information Resources: Title Holdings</w:t>
            </w:r>
          </w:p>
        </w:tc>
      </w:tr>
      <w:tr w:rsidR="00317D78" w14:paraId="1499AB8B" w14:textId="77777777" w:rsidTr="004D18AB">
        <w:tc>
          <w:tcPr>
            <w:tcW w:w="3150" w:type="dxa"/>
          </w:tcPr>
          <w:p w14:paraId="12248EF8" w14:textId="2979699F" w:rsidR="00317D78" w:rsidRPr="00317D78" w:rsidRDefault="00317D78" w:rsidP="009D3840">
            <w:pPr>
              <w:pStyle w:val="ListParagraph"/>
              <w:ind w:left="0"/>
            </w:pPr>
            <w:r w:rsidRPr="00317D78">
              <w:t>Expenditure</w:t>
            </w:r>
            <w:r w:rsidR="00D91D27">
              <w:t xml:space="preserve"> (Information Resources, Non-serials and Serials)</w:t>
            </w:r>
          </w:p>
        </w:tc>
        <w:tc>
          <w:tcPr>
            <w:tcW w:w="5732" w:type="dxa"/>
          </w:tcPr>
          <w:p w14:paraId="12C26A79" w14:textId="60A863AB" w:rsidR="00317D78" w:rsidRDefault="00317D78" w:rsidP="00317D78">
            <w:pPr>
              <w:rPr>
                <w:color w:val="0070C0"/>
              </w:rPr>
            </w:pPr>
            <w:r>
              <w:t>Discontinue</w:t>
            </w:r>
            <w:r w:rsidR="006E3B22">
              <w:t>d</w:t>
            </w:r>
            <w:r>
              <w:t xml:space="preserve"> all data elements related to expenditure on</w:t>
            </w:r>
            <w:r w:rsidR="00D91D27">
              <w:t xml:space="preserve"> Information Resources,</w:t>
            </w:r>
            <w:r>
              <w:t xml:space="preserve"> Serials and Non-serials and replace</w:t>
            </w:r>
            <w:r w:rsidR="006E3B22">
              <w:t>d</w:t>
            </w:r>
            <w:r>
              <w:t xml:space="preserve"> </w:t>
            </w:r>
            <w:r w:rsidRPr="00D91D27">
              <w:t xml:space="preserve">with </w:t>
            </w:r>
            <w:r w:rsidRPr="00317D78">
              <w:rPr>
                <w:color w:val="0070C0"/>
              </w:rPr>
              <w:t>new data elements under the umbrella of Information Resources: Expenditure</w:t>
            </w:r>
          </w:p>
          <w:p w14:paraId="1F8D8E52" w14:textId="75C336B4" w:rsidR="00317D78" w:rsidRDefault="00317D78" w:rsidP="006E3B22">
            <w:r>
              <w:t>Discontinue</w:t>
            </w:r>
            <w:r w:rsidR="006E3B22">
              <w:t>d - Expenditure</w:t>
            </w:r>
            <w:r>
              <w:t>: Extraordinary</w:t>
            </w:r>
          </w:p>
        </w:tc>
      </w:tr>
      <w:tr w:rsidR="00317D78" w14:paraId="631882F5" w14:textId="77777777" w:rsidTr="004D18AB">
        <w:tc>
          <w:tcPr>
            <w:tcW w:w="3150" w:type="dxa"/>
          </w:tcPr>
          <w:p w14:paraId="3553E8B8" w14:textId="40FBBF90" w:rsidR="00317D78" w:rsidRPr="00317D78" w:rsidRDefault="00317D78" w:rsidP="009D3840">
            <w:pPr>
              <w:pStyle w:val="ListParagraph"/>
              <w:ind w:left="0"/>
            </w:pPr>
            <w:r w:rsidRPr="00317D78">
              <w:t>Population</w:t>
            </w:r>
          </w:p>
        </w:tc>
        <w:tc>
          <w:tcPr>
            <w:tcW w:w="5732" w:type="dxa"/>
          </w:tcPr>
          <w:p w14:paraId="308F26F6" w14:textId="4E5D2014" w:rsidR="00317D78" w:rsidRDefault="00317D78" w:rsidP="00317D78">
            <w:r>
              <w:t>Place</w:t>
            </w:r>
            <w:r w:rsidR="006E3B22">
              <w:t>d</w:t>
            </w:r>
            <w:r>
              <w:t xml:space="preserve"> the word “Population” in front of the student data elements as well</w:t>
            </w:r>
          </w:p>
          <w:p w14:paraId="4E0CDE54" w14:textId="59197327" w:rsidR="00317D78" w:rsidRDefault="00317D78" w:rsidP="00317D78">
            <w:r>
              <w:t>Move</w:t>
            </w:r>
            <w:r w:rsidR="006E3B22">
              <w:t>d</w:t>
            </w:r>
            <w:r>
              <w:t xml:space="preserve"> </w:t>
            </w:r>
            <w:r w:rsidR="00FD5462">
              <w:t>the following</w:t>
            </w:r>
            <w:r>
              <w:t xml:space="preserve"> data element from the existing </w:t>
            </w:r>
            <w:r w:rsidR="00FD5462">
              <w:t>‘</w:t>
            </w:r>
            <w:r>
              <w:t>Loans</w:t>
            </w:r>
            <w:r w:rsidR="00FD5462">
              <w:t>’</w:t>
            </w:r>
            <w:r>
              <w:t xml:space="preserve"> grouping and </w:t>
            </w:r>
            <w:r w:rsidR="006E3B22">
              <w:t>brought</w:t>
            </w:r>
            <w:r>
              <w:t xml:space="preserve"> it under the Population umbrella:</w:t>
            </w:r>
          </w:p>
          <w:p w14:paraId="6F13BBCC" w14:textId="2B3CEC73" w:rsidR="00317D78" w:rsidRDefault="00317D78" w:rsidP="00344668">
            <w:r w:rsidRPr="00317D78">
              <w:rPr>
                <w:color w:val="0070C0"/>
              </w:rPr>
              <w:t xml:space="preserve">Population: </w:t>
            </w:r>
            <w:r w:rsidR="00344668">
              <w:rPr>
                <w:color w:val="0070C0"/>
              </w:rPr>
              <w:t>Non-institutional</w:t>
            </w:r>
            <w:r w:rsidR="00092CEE">
              <w:rPr>
                <w:color w:val="0070C0"/>
              </w:rPr>
              <w:t xml:space="preserve"> (</w:t>
            </w:r>
            <w:r w:rsidRPr="00317D78">
              <w:rPr>
                <w:color w:val="0070C0"/>
              </w:rPr>
              <w:t xml:space="preserve">ULANZ </w:t>
            </w:r>
            <w:r w:rsidR="00092CEE">
              <w:rPr>
                <w:color w:val="0070C0"/>
              </w:rPr>
              <w:t>borrowers, etc.)</w:t>
            </w:r>
          </w:p>
        </w:tc>
      </w:tr>
      <w:tr w:rsidR="00AE2B22" w14:paraId="4B42A09B" w14:textId="77777777" w:rsidTr="004D18AB">
        <w:tc>
          <w:tcPr>
            <w:tcW w:w="3150" w:type="dxa"/>
          </w:tcPr>
          <w:p w14:paraId="184326C8" w14:textId="3AFD79EF" w:rsidR="00AE2B22" w:rsidRPr="00317D78" w:rsidRDefault="00AE2B22" w:rsidP="009D3840">
            <w:pPr>
              <w:pStyle w:val="ListParagraph"/>
              <w:ind w:left="0"/>
            </w:pPr>
            <w:r>
              <w:t>Institutional Repository</w:t>
            </w:r>
          </w:p>
        </w:tc>
        <w:tc>
          <w:tcPr>
            <w:tcW w:w="5732" w:type="dxa"/>
          </w:tcPr>
          <w:p w14:paraId="63338A04" w14:textId="53DF3FF0" w:rsidR="00AE2B22" w:rsidRDefault="00AE2B22" w:rsidP="00A6511C">
            <w:r>
              <w:t>Discontinue</w:t>
            </w:r>
            <w:r w:rsidR="006E3B22">
              <w:t>d</w:t>
            </w:r>
            <w:r>
              <w:t xml:space="preserve"> data elements</w:t>
            </w:r>
            <w:r w:rsidR="00A6511C">
              <w:t xml:space="preserve"> for</w:t>
            </w:r>
            <w:r>
              <w:t xml:space="preserve"> </w:t>
            </w:r>
            <w:r w:rsidR="00A6511C">
              <w:t>Restricted Access Outputs,</w:t>
            </w:r>
            <w:r>
              <w:t xml:space="preserve"> </w:t>
            </w:r>
            <w:r w:rsidR="00BD3EDD">
              <w:t xml:space="preserve">Total Outputs, </w:t>
            </w:r>
            <w:r>
              <w:t>New Outputs, New Metadata Records, Metadata Records Accesses and Total Accesses</w:t>
            </w:r>
          </w:p>
        </w:tc>
      </w:tr>
    </w:tbl>
    <w:p w14:paraId="4FDFBBAB" w14:textId="456AD982" w:rsidR="009D3840" w:rsidRDefault="009D3840" w:rsidP="009D3840">
      <w:pPr>
        <w:pStyle w:val="ListParagraph"/>
        <w:ind w:left="360"/>
      </w:pPr>
    </w:p>
    <w:p w14:paraId="70CBEA14" w14:textId="10F75B48" w:rsidR="00BD3EDD" w:rsidRDefault="00E056CD" w:rsidP="00E056CD">
      <w:pPr>
        <w:pStyle w:val="Heading2"/>
        <w:rPr>
          <w:b/>
        </w:rPr>
      </w:pPr>
      <w:bookmarkStart w:id="4" w:name="_Toc532906490"/>
      <w:r>
        <w:rPr>
          <w:b/>
        </w:rPr>
        <w:t xml:space="preserve">Part </w:t>
      </w:r>
      <w:r w:rsidR="00C674A9">
        <w:rPr>
          <w:b/>
        </w:rPr>
        <w:t>2</w:t>
      </w:r>
      <w:r>
        <w:rPr>
          <w:b/>
        </w:rPr>
        <w:t xml:space="preserve"> </w:t>
      </w:r>
      <w:r w:rsidR="00BD3EDD">
        <w:rPr>
          <w:b/>
        </w:rPr>
        <w:t>CAUL Statistics –</w:t>
      </w:r>
      <w:r w:rsidR="00C674A9">
        <w:rPr>
          <w:b/>
        </w:rPr>
        <w:t xml:space="preserve"> </w:t>
      </w:r>
      <w:r w:rsidR="00BD3EDD" w:rsidRPr="00A90C68">
        <w:rPr>
          <w:b/>
        </w:rPr>
        <w:t>New</w:t>
      </w:r>
      <w:r w:rsidR="000E0AD6">
        <w:rPr>
          <w:b/>
        </w:rPr>
        <w:t xml:space="preserve"> </w:t>
      </w:r>
      <w:r w:rsidR="00BD3EDD" w:rsidRPr="00A90C68">
        <w:rPr>
          <w:b/>
        </w:rPr>
        <w:t>Data Elements</w:t>
      </w:r>
      <w:bookmarkEnd w:id="4"/>
      <w:r w:rsidR="00BD3EDD" w:rsidRPr="00A90C68">
        <w:rPr>
          <w:b/>
        </w:rPr>
        <w:t xml:space="preserve"> </w:t>
      </w:r>
    </w:p>
    <w:p w14:paraId="15C010F2" w14:textId="436E58FB" w:rsidR="00C25312" w:rsidRDefault="00C674A9" w:rsidP="00E15C21">
      <w:r>
        <w:t xml:space="preserve">This </w:t>
      </w:r>
      <w:r w:rsidR="00C25312">
        <w:t xml:space="preserve">new </w:t>
      </w:r>
      <w:r>
        <w:t xml:space="preserve">set of data elements </w:t>
      </w:r>
      <w:r w:rsidR="006E3B22">
        <w:t>wa</w:t>
      </w:r>
      <w:r>
        <w:t xml:space="preserve">s endorsed by CAUL in September 2018. </w:t>
      </w:r>
      <w:r w:rsidR="00E15C21">
        <w:t xml:space="preserve">For </w:t>
      </w:r>
      <w:r w:rsidR="00077755">
        <w:t>improved</w:t>
      </w:r>
      <w:r w:rsidR="00E15C21">
        <w:t xml:space="preserve"> coherence, </w:t>
      </w:r>
      <w:r w:rsidR="006E3B22">
        <w:t xml:space="preserve">there are now </w:t>
      </w:r>
      <w:r w:rsidR="00735F7A">
        <w:t>six</w:t>
      </w:r>
      <w:r w:rsidR="00E15C21">
        <w:t xml:space="preserve"> major groupings of statistical elements. </w:t>
      </w:r>
      <w:r w:rsidR="00077755">
        <w:t>In the future, t</w:t>
      </w:r>
      <w:r w:rsidR="00E15C21">
        <w:t xml:space="preserve">hese groupings </w:t>
      </w:r>
      <w:r w:rsidR="006E3B22">
        <w:t>may</w:t>
      </w:r>
      <w:r w:rsidR="00E15C21">
        <w:t xml:space="preserve"> be </w:t>
      </w:r>
      <w:r w:rsidR="006E3B22">
        <w:t>added to, expanded or contracted</w:t>
      </w:r>
      <w:r w:rsidR="00077755">
        <w:t xml:space="preserve"> in order to stay relevant.</w:t>
      </w:r>
      <w:r w:rsidR="000A4F08">
        <w:t xml:space="preserve"> Any data elements not listed here have been discontinued</w:t>
      </w:r>
      <w:r w:rsidR="00672D43">
        <w:t>.</w:t>
      </w:r>
      <w:r w:rsidR="00475DAF">
        <w:t xml:space="preserve"> </w:t>
      </w:r>
    </w:p>
    <w:p w14:paraId="59DFF6C0" w14:textId="3A6FE6CC" w:rsidR="00BD3EDD" w:rsidRPr="00E24080" w:rsidRDefault="00077755" w:rsidP="00BD3EDD">
      <w:pPr>
        <w:pStyle w:val="Heading2"/>
        <w:rPr>
          <w:b/>
        </w:rPr>
      </w:pPr>
      <w:bookmarkStart w:id="5" w:name="_Toc532906491"/>
      <w:r>
        <w:rPr>
          <w:b/>
        </w:rPr>
        <w:t xml:space="preserve">Statistical </w:t>
      </w:r>
      <w:r w:rsidR="00BD3EDD" w:rsidRPr="00E24080">
        <w:rPr>
          <w:b/>
        </w:rPr>
        <w:t xml:space="preserve">Data </w:t>
      </w:r>
      <w:r w:rsidR="00BD3EDD">
        <w:rPr>
          <w:b/>
        </w:rPr>
        <w:t>Groups</w:t>
      </w:r>
      <w:bookmarkEnd w:id="5"/>
    </w:p>
    <w:p w14:paraId="000A1CC3" w14:textId="159ED6D8" w:rsidR="00BD3EDD" w:rsidRDefault="00BD3EDD" w:rsidP="00BD3EDD">
      <w:pPr>
        <w:pStyle w:val="NoSpacing"/>
      </w:pPr>
      <w:r>
        <w:t>Group 1: Information Resources</w:t>
      </w:r>
    </w:p>
    <w:p w14:paraId="1EFE25BB" w14:textId="77777777" w:rsidR="00BD3EDD" w:rsidRDefault="00BD3EDD" w:rsidP="00BD3EDD">
      <w:pPr>
        <w:pStyle w:val="NoSpacing"/>
        <w:ind w:left="1440"/>
      </w:pPr>
      <w:r>
        <w:t>Group 1A Information Resources: Expenditure</w:t>
      </w:r>
    </w:p>
    <w:p w14:paraId="16FA35F4" w14:textId="77777777" w:rsidR="00BD3EDD" w:rsidRDefault="00BD3EDD" w:rsidP="00BD3EDD">
      <w:pPr>
        <w:pStyle w:val="NoSpacing"/>
        <w:ind w:left="1440"/>
      </w:pPr>
      <w:r>
        <w:t>Group 1B Information Resources: Title Holdings</w:t>
      </w:r>
    </w:p>
    <w:p w14:paraId="17F4898A" w14:textId="77777777" w:rsidR="00BD3EDD" w:rsidRDefault="00BD3EDD" w:rsidP="00BD3EDD">
      <w:pPr>
        <w:pStyle w:val="NoSpacing"/>
        <w:ind w:left="1440"/>
      </w:pPr>
      <w:r>
        <w:t>Group 1C Information Resources: Usage</w:t>
      </w:r>
    </w:p>
    <w:p w14:paraId="1B4D39F1" w14:textId="77777777" w:rsidR="00BD3EDD" w:rsidRDefault="00BD3EDD" w:rsidP="00BD3EDD">
      <w:pPr>
        <w:pStyle w:val="NoSpacing"/>
        <w:ind w:left="1440"/>
      </w:pPr>
      <w:r>
        <w:t>Group 1D Information Resources: Sharing</w:t>
      </w:r>
    </w:p>
    <w:p w14:paraId="7CB49EF9" w14:textId="77777777" w:rsidR="00BD3EDD" w:rsidRDefault="00BD3EDD" w:rsidP="00BD3EDD">
      <w:pPr>
        <w:pStyle w:val="NoSpacing"/>
      </w:pPr>
      <w:r>
        <w:t>Group 2: Library Expenditure</w:t>
      </w:r>
    </w:p>
    <w:p w14:paraId="3843C126" w14:textId="77777777" w:rsidR="00BD3EDD" w:rsidRDefault="00BD3EDD" w:rsidP="00BD3EDD">
      <w:pPr>
        <w:pStyle w:val="NoSpacing"/>
      </w:pPr>
      <w:r>
        <w:t>Group 3: Library Staff</w:t>
      </w:r>
    </w:p>
    <w:p w14:paraId="1A55B10A" w14:textId="68FF2F1B" w:rsidR="00BD3EDD" w:rsidRDefault="00BD3EDD" w:rsidP="00BD3EDD">
      <w:pPr>
        <w:pStyle w:val="NoSpacing"/>
      </w:pPr>
      <w:r>
        <w:t>Group 4: Library Clients</w:t>
      </w:r>
      <w:r w:rsidR="00380CC9">
        <w:t xml:space="preserve"> (Population)</w:t>
      </w:r>
    </w:p>
    <w:p w14:paraId="69C601BD" w14:textId="464CF1C0" w:rsidR="00380CC9" w:rsidRDefault="00380CC9" w:rsidP="00380CC9">
      <w:pPr>
        <w:pStyle w:val="NoSpacing"/>
      </w:pPr>
      <w:r>
        <w:t>Group 5: Library Facilities</w:t>
      </w:r>
    </w:p>
    <w:p w14:paraId="64758520" w14:textId="513FAB9F" w:rsidR="00BD3EDD" w:rsidRDefault="00BD3EDD" w:rsidP="00380CC9">
      <w:pPr>
        <w:pStyle w:val="NoSpacing"/>
      </w:pPr>
      <w:r>
        <w:t xml:space="preserve">Group </w:t>
      </w:r>
      <w:r w:rsidR="00380CC9">
        <w:t>6</w:t>
      </w:r>
      <w:r>
        <w:t>: Institutional Repository</w:t>
      </w:r>
    </w:p>
    <w:p w14:paraId="0B811B2F" w14:textId="3A0085CD" w:rsidR="00BD3EDD" w:rsidRDefault="00BD3EDD" w:rsidP="004D18AB">
      <w:pPr>
        <w:spacing w:after="120"/>
      </w:pPr>
    </w:p>
    <w:p w14:paraId="72FC8588" w14:textId="32033DF4" w:rsidR="00BD3EDD" w:rsidRDefault="00BD3EDD" w:rsidP="00BD3EDD">
      <w:pPr>
        <w:pStyle w:val="Heading2"/>
        <w:rPr>
          <w:b/>
        </w:rPr>
      </w:pPr>
      <w:bookmarkStart w:id="6" w:name="_Toc532906492"/>
      <w:r w:rsidRPr="00E24080">
        <w:rPr>
          <w:b/>
        </w:rPr>
        <w:t>Group 1: Information Resources</w:t>
      </w:r>
      <w:bookmarkEnd w:id="6"/>
    </w:p>
    <w:p w14:paraId="5C9B99BB" w14:textId="77777777" w:rsidR="00BD3EDD" w:rsidRPr="00BF266C" w:rsidRDefault="00BD3EDD" w:rsidP="00BD3EDD">
      <w:pPr>
        <w:pStyle w:val="Heading3"/>
        <w:rPr>
          <w:b/>
          <w:u w:val="single"/>
        </w:rPr>
      </w:pPr>
      <w:bookmarkStart w:id="7" w:name="_Toc532906493"/>
      <w:r w:rsidRPr="00BF266C">
        <w:rPr>
          <w:b/>
          <w:u w:val="single"/>
        </w:rPr>
        <w:t>Group 1A Information Resources: Expenditure</w:t>
      </w:r>
      <w:bookmarkEnd w:id="7"/>
    </w:p>
    <w:p w14:paraId="07669DF6" w14:textId="77777777" w:rsidR="00AB5523" w:rsidRDefault="00AB5523" w:rsidP="00AB5523">
      <w:pPr>
        <w:pStyle w:val="NoSpacing"/>
      </w:pPr>
      <w:r>
        <w:t xml:space="preserve">1A.1 </w:t>
      </w:r>
      <w:r w:rsidR="00BD3EDD" w:rsidRPr="00AB5523">
        <w:t>Expenditure: Books (Digital)</w:t>
      </w:r>
    </w:p>
    <w:p w14:paraId="4A068187" w14:textId="50475951" w:rsidR="00BD3EDD" w:rsidRPr="00AB5523" w:rsidRDefault="00AB5523" w:rsidP="00AB5523">
      <w:pPr>
        <w:pStyle w:val="NoSpacing"/>
      </w:pPr>
      <w:r>
        <w:t xml:space="preserve">1A.2 </w:t>
      </w:r>
      <w:r w:rsidR="00BD3EDD" w:rsidRPr="00AB5523">
        <w:t>Expenditure: Books (Physical)</w:t>
      </w:r>
    </w:p>
    <w:p w14:paraId="76A3FF37" w14:textId="39B65058" w:rsidR="00BD3EDD" w:rsidRPr="001F0D45" w:rsidRDefault="00AB5523" w:rsidP="00AB5523">
      <w:pPr>
        <w:pStyle w:val="NoSpacing"/>
        <w:rPr>
          <w:b/>
        </w:rPr>
      </w:pPr>
      <w:r w:rsidRPr="001F0D45">
        <w:rPr>
          <w:b/>
        </w:rPr>
        <w:t xml:space="preserve">1A.3 </w:t>
      </w:r>
      <w:r w:rsidR="00BD3EDD" w:rsidRPr="001F0D45">
        <w:rPr>
          <w:b/>
        </w:rPr>
        <w:t xml:space="preserve">Expenditure: Books (TOTAL) </w:t>
      </w:r>
      <w:r w:rsidR="00BD3EDD" w:rsidRPr="001F0D45">
        <w:rPr>
          <w:b/>
          <w:color w:val="FF0000"/>
        </w:rPr>
        <w:t xml:space="preserve">[Sum of </w:t>
      </w:r>
      <w:r w:rsidRPr="001F0D45">
        <w:rPr>
          <w:b/>
          <w:color w:val="FF0000"/>
        </w:rPr>
        <w:t>1A.</w:t>
      </w:r>
      <w:r w:rsidR="00BD3EDD" w:rsidRPr="001F0D45">
        <w:rPr>
          <w:b/>
          <w:color w:val="FF0000"/>
        </w:rPr>
        <w:t xml:space="preserve">1 and </w:t>
      </w:r>
      <w:r w:rsidRPr="001F0D45">
        <w:rPr>
          <w:b/>
          <w:color w:val="FF0000"/>
        </w:rPr>
        <w:t>1A.2</w:t>
      </w:r>
      <w:r w:rsidR="00BD3EDD" w:rsidRPr="001F0D45">
        <w:rPr>
          <w:b/>
          <w:color w:val="FF0000"/>
        </w:rPr>
        <w:t>]</w:t>
      </w:r>
    </w:p>
    <w:p w14:paraId="0C82E5C2" w14:textId="77777777" w:rsidR="00BD3EDD" w:rsidRPr="00F628F5" w:rsidRDefault="00BD3EDD" w:rsidP="004D18AB">
      <w:pPr>
        <w:pStyle w:val="ListParagraph"/>
        <w:spacing w:after="120"/>
        <w:ind w:left="360"/>
        <w:rPr>
          <w:rFonts w:cstheme="minorHAnsi"/>
        </w:rPr>
      </w:pPr>
    </w:p>
    <w:p w14:paraId="14B4F1DC" w14:textId="7C2E25F3" w:rsidR="00BD3EDD" w:rsidRPr="00AB5523" w:rsidRDefault="00AB5523" w:rsidP="00AB5523">
      <w:pPr>
        <w:pStyle w:val="NoSpacing"/>
      </w:pPr>
      <w:r>
        <w:t xml:space="preserve">1A.4 </w:t>
      </w:r>
      <w:r w:rsidR="00BD3EDD" w:rsidRPr="00AB5523">
        <w:t>Expenditure: Journals (Digital)</w:t>
      </w:r>
    </w:p>
    <w:p w14:paraId="7CAF491A" w14:textId="05EFDAE0" w:rsidR="00BD3EDD" w:rsidRPr="00AB5523" w:rsidRDefault="00AB5523" w:rsidP="00AB5523">
      <w:pPr>
        <w:pStyle w:val="NoSpacing"/>
      </w:pPr>
      <w:r>
        <w:t xml:space="preserve">1A.5 </w:t>
      </w:r>
      <w:r w:rsidR="00BD3EDD" w:rsidRPr="00AB5523">
        <w:t>Expenditure: Journals (Physical)</w:t>
      </w:r>
    </w:p>
    <w:p w14:paraId="6B9475E2" w14:textId="0F6345F0" w:rsidR="00BD3EDD" w:rsidRPr="001F0D45" w:rsidRDefault="00AB5523" w:rsidP="00AB5523">
      <w:pPr>
        <w:pStyle w:val="NoSpacing"/>
        <w:rPr>
          <w:b/>
        </w:rPr>
      </w:pPr>
      <w:r w:rsidRPr="001F0D45">
        <w:rPr>
          <w:b/>
        </w:rPr>
        <w:t xml:space="preserve">1A.6 </w:t>
      </w:r>
      <w:r w:rsidR="00BD3EDD" w:rsidRPr="001F0D45">
        <w:rPr>
          <w:b/>
        </w:rPr>
        <w:t xml:space="preserve">Expenditure: Journals (TOTAL) </w:t>
      </w:r>
      <w:r w:rsidR="00BD3EDD" w:rsidRPr="001F0D45">
        <w:rPr>
          <w:b/>
          <w:color w:val="FF0000"/>
        </w:rPr>
        <w:t xml:space="preserve">[Sum of </w:t>
      </w:r>
      <w:r w:rsidRPr="001F0D45">
        <w:rPr>
          <w:b/>
          <w:color w:val="FF0000"/>
        </w:rPr>
        <w:t>1A.</w:t>
      </w:r>
      <w:r w:rsidR="00BD3EDD" w:rsidRPr="001F0D45">
        <w:rPr>
          <w:b/>
          <w:color w:val="FF0000"/>
        </w:rPr>
        <w:t xml:space="preserve">4 and </w:t>
      </w:r>
      <w:r w:rsidRPr="001F0D45">
        <w:rPr>
          <w:b/>
          <w:color w:val="FF0000"/>
        </w:rPr>
        <w:t>1A.</w:t>
      </w:r>
      <w:r w:rsidR="00BD3EDD" w:rsidRPr="001F0D45">
        <w:rPr>
          <w:b/>
          <w:color w:val="FF0000"/>
        </w:rPr>
        <w:t>5]</w:t>
      </w:r>
    </w:p>
    <w:p w14:paraId="397B60A7" w14:textId="77777777" w:rsidR="00BD3EDD" w:rsidRPr="00F628F5" w:rsidRDefault="00BD3EDD" w:rsidP="004D18AB">
      <w:pPr>
        <w:pStyle w:val="ListParagraph"/>
        <w:spacing w:after="120"/>
        <w:ind w:left="360"/>
        <w:rPr>
          <w:rFonts w:cstheme="minorHAnsi"/>
        </w:rPr>
      </w:pPr>
    </w:p>
    <w:p w14:paraId="4D37C2C1" w14:textId="64A0654A" w:rsidR="00BD3EDD" w:rsidRPr="00AB5523" w:rsidRDefault="00AB5523" w:rsidP="00AB5523">
      <w:pPr>
        <w:pStyle w:val="NoSpacing"/>
      </w:pPr>
      <w:r>
        <w:t xml:space="preserve">1A.7 </w:t>
      </w:r>
      <w:r w:rsidR="00BD3EDD" w:rsidRPr="00AB5523">
        <w:t>Expenditure: Other Information Resources (Digital)</w:t>
      </w:r>
    </w:p>
    <w:p w14:paraId="6F374904" w14:textId="07D7A8D5" w:rsidR="00BD3EDD" w:rsidRPr="00AB5523" w:rsidRDefault="00AB5523" w:rsidP="00AB5523">
      <w:pPr>
        <w:pStyle w:val="NoSpacing"/>
      </w:pPr>
      <w:r>
        <w:t xml:space="preserve">1A.8 </w:t>
      </w:r>
      <w:r w:rsidR="00BD3EDD" w:rsidRPr="00AB5523">
        <w:t>Expenditure: Other Information Resources (Physical)</w:t>
      </w:r>
    </w:p>
    <w:p w14:paraId="36F915AA" w14:textId="369D9171" w:rsidR="00BD3EDD" w:rsidRPr="001F0D45" w:rsidRDefault="00AB5523" w:rsidP="00AB5523">
      <w:pPr>
        <w:pStyle w:val="NoSpacing"/>
        <w:rPr>
          <w:b/>
        </w:rPr>
      </w:pPr>
      <w:r w:rsidRPr="001F0D45">
        <w:rPr>
          <w:b/>
        </w:rPr>
        <w:t xml:space="preserve">1A.9 </w:t>
      </w:r>
      <w:r w:rsidR="00BD3EDD" w:rsidRPr="001F0D45">
        <w:rPr>
          <w:b/>
        </w:rPr>
        <w:t xml:space="preserve">Expenditure: Other Information Resources (TOTAL) </w:t>
      </w:r>
      <w:r w:rsidR="00BD3EDD" w:rsidRPr="001F0D45">
        <w:rPr>
          <w:b/>
          <w:color w:val="FF0000"/>
        </w:rPr>
        <w:t xml:space="preserve">[Sum of </w:t>
      </w:r>
      <w:r w:rsidRPr="001F0D45">
        <w:rPr>
          <w:b/>
          <w:color w:val="FF0000"/>
        </w:rPr>
        <w:t>1A.</w:t>
      </w:r>
      <w:r w:rsidR="00BD3EDD" w:rsidRPr="001F0D45">
        <w:rPr>
          <w:b/>
          <w:color w:val="FF0000"/>
        </w:rPr>
        <w:t xml:space="preserve">7 and </w:t>
      </w:r>
      <w:r w:rsidRPr="001F0D45">
        <w:rPr>
          <w:b/>
          <w:color w:val="FF0000"/>
        </w:rPr>
        <w:t>1A.8</w:t>
      </w:r>
      <w:r w:rsidR="00BD3EDD" w:rsidRPr="001F0D45">
        <w:rPr>
          <w:b/>
          <w:color w:val="FF0000"/>
        </w:rPr>
        <w:t>]</w:t>
      </w:r>
    </w:p>
    <w:p w14:paraId="0CC0F44D" w14:textId="77777777" w:rsidR="00BD3EDD" w:rsidRPr="00F628F5" w:rsidRDefault="00BD3EDD" w:rsidP="004D18AB">
      <w:pPr>
        <w:pStyle w:val="ListParagraph"/>
        <w:spacing w:after="120"/>
        <w:ind w:left="360"/>
        <w:rPr>
          <w:rFonts w:cstheme="minorHAnsi"/>
        </w:rPr>
      </w:pPr>
    </w:p>
    <w:p w14:paraId="0F5814F1" w14:textId="150D099E" w:rsidR="00AB5523" w:rsidRDefault="00AB5523" w:rsidP="00AB5523">
      <w:pPr>
        <w:pStyle w:val="NoSpacing"/>
      </w:pPr>
      <w:r>
        <w:t xml:space="preserve">1A.10 </w:t>
      </w:r>
      <w:r w:rsidR="00BD3EDD" w:rsidRPr="00AB5523">
        <w:t xml:space="preserve">Expenditure: All Information Resources (Digital) </w:t>
      </w:r>
      <w:r w:rsidR="00BD3EDD" w:rsidRPr="00AB5523">
        <w:rPr>
          <w:color w:val="FF0000"/>
        </w:rPr>
        <w:t xml:space="preserve">[Sum of </w:t>
      </w:r>
      <w:r>
        <w:rPr>
          <w:color w:val="FF0000"/>
        </w:rPr>
        <w:t>1A.</w:t>
      </w:r>
      <w:r w:rsidR="00BD3EDD" w:rsidRPr="00AB5523">
        <w:rPr>
          <w:color w:val="FF0000"/>
        </w:rPr>
        <w:t xml:space="preserve">1, </w:t>
      </w:r>
      <w:r>
        <w:rPr>
          <w:color w:val="FF0000"/>
        </w:rPr>
        <w:t>1A.</w:t>
      </w:r>
      <w:r w:rsidR="00BD3EDD" w:rsidRPr="00AB5523">
        <w:rPr>
          <w:color w:val="FF0000"/>
        </w:rPr>
        <w:t xml:space="preserve">4 and </w:t>
      </w:r>
      <w:r>
        <w:rPr>
          <w:color w:val="FF0000"/>
        </w:rPr>
        <w:t>1A.</w:t>
      </w:r>
      <w:r w:rsidR="00BD3EDD" w:rsidRPr="00AB5523">
        <w:rPr>
          <w:color w:val="FF0000"/>
        </w:rPr>
        <w:t>7]</w:t>
      </w:r>
    </w:p>
    <w:p w14:paraId="0FF6E671" w14:textId="231AA0D3" w:rsidR="00BD3EDD" w:rsidRPr="00AB5523" w:rsidRDefault="00AB5523" w:rsidP="00AB5523">
      <w:pPr>
        <w:pStyle w:val="NoSpacing"/>
      </w:pPr>
      <w:r>
        <w:t xml:space="preserve">1A.11 </w:t>
      </w:r>
      <w:r w:rsidR="00BD3EDD" w:rsidRPr="00AB5523">
        <w:t xml:space="preserve">Expenditure: All Information Resources (Physical) </w:t>
      </w:r>
      <w:r w:rsidR="00BD3EDD" w:rsidRPr="00AB5523">
        <w:rPr>
          <w:color w:val="FF0000"/>
        </w:rPr>
        <w:t xml:space="preserve">[Sum of </w:t>
      </w:r>
      <w:r>
        <w:rPr>
          <w:color w:val="FF0000"/>
        </w:rPr>
        <w:t>1A.</w:t>
      </w:r>
      <w:r w:rsidR="00BD3EDD" w:rsidRPr="00AB5523">
        <w:rPr>
          <w:color w:val="FF0000"/>
        </w:rPr>
        <w:t xml:space="preserve">2, </w:t>
      </w:r>
      <w:r>
        <w:rPr>
          <w:color w:val="FF0000"/>
        </w:rPr>
        <w:t>1A.</w:t>
      </w:r>
      <w:r w:rsidR="00BD3EDD" w:rsidRPr="00AB5523">
        <w:rPr>
          <w:color w:val="FF0000"/>
        </w:rPr>
        <w:t xml:space="preserve">5 and </w:t>
      </w:r>
      <w:r>
        <w:rPr>
          <w:color w:val="FF0000"/>
        </w:rPr>
        <w:t>1A.</w:t>
      </w:r>
      <w:r w:rsidR="00BD3EDD" w:rsidRPr="00AB5523">
        <w:rPr>
          <w:color w:val="FF0000"/>
        </w:rPr>
        <w:t>8]</w:t>
      </w:r>
    </w:p>
    <w:p w14:paraId="0DF349C8" w14:textId="40E8A986" w:rsidR="00BD3EDD" w:rsidRPr="001F0D45" w:rsidRDefault="00AB5523" w:rsidP="00AB5523">
      <w:pPr>
        <w:pStyle w:val="NoSpacing"/>
        <w:rPr>
          <w:b/>
        </w:rPr>
      </w:pPr>
      <w:r w:rsidRPr="001F0D45">
        <w:rPr>
          <w:b/>
        </w:rPr>
        <w:t xml:space="preserve">1A.12 </w:t>
      </w:r>
      <w:r w:rsidR="00BD3EDD" w:rsidRPr="001F0D45">
        <w:rPr>
          <w:b/>
        </w:rPr>
        <w:t xml:space="preserve">Expenditure: All Information Resources (TOTAL) </w:t>
      </w:r>
      <w:r w:rsidR="00BD3EDD" w:rsidRPr="001F0D45">
        <w:rPr>
          <w:b/>
          <w:color w:val="FF0000"/>
        </w:rPr>
        <w:t xml:space="preserve">[Sum of </w:t>
      </w:r>
      <w:r w:rsidRPr="001F0D45">
        <w:rPr>
          <w:b/>
          <w:color w:val="FF0000"/>
        </w:rPr>
        <w:t>1A.</w:t>
      </w:r>
      <w:r w:rsidR="00BD3EDD" w:rsidRPr="001F0D45">
        <w:rPr>
          <w:b/>
          <w:color w:val="FF0000"/>
        </w:rPr>
        <w:t xml:space="preserve">10 and </w:t>
      </w:r>
      <w:r w:rsidRPr="001F0D45">
        <w:rPr>
          <w:b/>
          <w:color w:val="FF0000"/>
        </w:rPr>
        <w:t>1A.</w:t>
      </w:r>
      <w:r w:rsidR="00BD3EDD" w:rsidRPr="001F0D45">
        <w:rPr>
          <w:b/>
          <w:color w:val="FF0000"/>
        </w:rPr>
        <w:t>11]</w:t>
      </w:r>
    </w:p>
    <w:p w14:paraId="5703B706" w14:textId="08BB43A2" w:rsidR="00BD3EDD" w:rsidRPr="00BF266C" w:rsidRDefault="00BD3EDD" w:rsidP="00BD3EDD">
      <w:pPr>
        <w:pStyle w:val="Heading3"/>
        <w:rPr>
          <w:b/>
          <w:u w:val="single"/>
        </w:rPr>
      </w:pPr>
      <w:bookmarkStart w:id="8" w:name="_Toc532906494"/>
      <w:r w:rsidRPr="00BF266C">
        <w:rPr>
          <w:b/>
          <w:u w:val="single"/>
        </w:rPr>
        <w:t>Group 1B Information Resources: Title Holdings</w:t>
      </w:r>
      <w:bookmarkEnd w:id="8"/>
    </w:p>
    <w:p w14:paraId="44913A92" w14:textId="175F8AB5" w:rsidR="00BD3EDD" w:rsidRPr="00ED2161" w:rsidRDefault="00ED2161" w:rsidP="00ED2161">
      <w:pPr>
        <w:pStyle w:val="NoSpacing"/>
      </w:pPr>
      <w:r>
        <w:t xml:space="preserve">1B.1 </w:t>
      </w:r>
      <w:r w:rsidR="00BD3EDD" w:rsidRPr="00ED2161">
        <w:t>Title Holdings: Books (Digital)</w:t>
      </w:r>
    </w:p>
    <w:p w14:paraId="1280C144" w14:textId="5295D36D" w:rsidR="00BD3EDD" w:rsidRPr="00ED2161" w:rsidRDefault="00ED2161" w:rsidP="00ED2161">
      <w:pPr>
        <w:pStyle w:val="NoSpacing"/>
      </w:pPr>
      <w:r>
        <w:t xml:space="preserve">1B.2 </w:t>
      </w:r>
      <w:r w:rsidR="00BD3EDD" w:rsidRPr="00ED2161">
        <w:t>Title Holdings: Books (Physical)</w:t>
      </w:r>
    </w:p>
    <w:p w14:paraId="70831974" w14:textId="402F8D97" w:rsidR="00BD3EDD" w:rsidRPr="001F0D45" w:rsidRDefault="00ED2161" w:rsidP="00ED2161">
      <w:pPr>
        <w:pStyle w:val="NoSpacing"/>
        <w:rPr>
          <w:b/>
        </w:rPr>
      </w:pPr>
      <w:r w:rsidRPr="001F0D45">
        <w:rPr>
          <w:b/>
        </w:rPr>
        <w:t xml:space="preserve">1B.3 </w:t>
      </w:r>
      <w:r w:rsidR="00BD3EDD" w:rsidRPr="001F0D45">
        <w:rPr>
          <w:b/>
        </w:rPr>
        <w:t xml:space="preserve">Title Holdings: Books (TOTAL) </w:t>
      </w:r>
      <w:r w:rsidR="00BD3EDD" w:rsidRPr="001F0D45">
        <w:rPr>
          <w:b/>
          <w:color w:val="FF0000"/>
        </w:rPr>
        <w:t xml:space="preserve">[Sum of </w:t>
      </w:r>
      <w:r w:rsidRPr="001F0D45">
        <w:rPr>
          <w:b/>
          <w:color w:val="FF0000"/>
        </w:rPr>
        <w:t>1B.</w:t>
      </w:r>
      <w:r w:rsidR="00BD3EDD" w:rsidRPr="001F0D45">
        <w:rPr>
          <w:b/>
          <w:color w:val="FF0000"/>
        </w:rPr>
        <w:t xml:space="preserve">1 and </w:t>
      </w:r>
      <w:r w:rsidRPr="001F0D45">
        <w:rPr>
          <w:b/>
          <w:color w:val="FF0000"/>
        </w:rPr>
        <w:t>1B.</w:t>
      </w:r>
      <w:r w:rsidR="00BD3EDD" w:rsidRPr="001F0D45">
        <w:rPr>
          <w:b/>
          <w:color w:val="FF0000"/>
        </w:rPr>
        <w:t>2]</w:t>
      </w:r>
    </w:p>
    <w:p w14:paraId="7074697B" w14:textId="77777777" w:rsidR="00BD3EDD" w:rsidRPr="00F628F5" w:rsidRDefault="00BD3EDD" w:rsidP="004D18AB">
      <w:pPr>
        <w:pStyle w:val="ListParagraph"/>
        <w:spacing w:after="120"/>
        <w:ind w:left="360"/>
        <w:rPr>
          <w:rFonts w:cstheme="minorHAnsi"/>
        </w:rPr>
      </w:pPr>
    </w:p>
    <w:p w14:paraId="3CFF74B7" w14:textId="61A87D19" w:rsidR="00BD3EDD" w:rsidRPr="00ED2161" w:rsidRDefault="00ED2161" w:rsidP="00ED2161">
      <w:pPr>
        <w:pStyle w:val="NoSpacing"/>
      </w:pPr>
      <w:r>
        <w:t xml:space="preserve">1B.4 </w:t>
      </w:r>
      <w:r w:rsidR="00BD3EDD" w:rsidRPr="00ED2161">
        <w:t>Title Holdings: Journals (Digital)</w:t>
      </w:r>
    </w:p>
    <w:p w14:paraId="2F2D7303" w14:textId="717F0BC0" w:rsidR="00BD3EDD" w:rsidRPr="00ED2161" w:rsidRDefault="00ED2161" w:rsidP="00ED2161">
      <w:pPr>
        <w:pStyle w:val="NoSpacing"/>
      </w:pPr>
      <w:r>
        <w:t xml:space="preserve">1B.5 </w:t>
      </w:r>
      <w:r w:rsidR="00BD3EDD" w:rsidRPr="00ED2161">
        <w:t>Title Holdings: Journals (Physical)</w:t>
      </w:r>
    </w:p>
    <w:p w14:paraId="7DA20E75" w14:textId="6C5B6022" w:rsidR="00BD3EDD" w:rsidRDefault="00ED2161" w:rsidP="003C2B7B">
      <w:pPr>
        <w:pStyle w:val="NoSpacing"/>
        <w:spacing w:after="120"/>
        <w:rPr>
          <w:b/>
          <w:color w:val="FF0000"/>
        </w:rPr>
      </w:pPr>
      <w:r w:rsidRPr="001F0D45">
        <w:rPr>
          <w:b/>
        </w:rPr>
        <w:t xml:space="preserve">1B.6 </w:t>
      </w:r>
      <w:r w:rsidR="00BD3EDD" w:rsidRPr="001F0D45">
        <w:rPr>
          <w:b/>
        </w:rPr>
        <w:t xml:space="preserve">Title Holdings: Journals (TOTAL) </w:t>
      </w:r>
      <w:r w:rsidR="00BD3EDD" w:rsidRPr="001F0D45">
        <w:rPr>
          <w:b/>
          <w:color w:val="FF0000"/>
        </w:rPr>
        <w:t xml:space="preserve">[Sum of </w:t>
      </w:r>
      <w:r w:rsidRPr="001F0D45">
        <w:rPr>
          <w:b/>
          <w:color w:val="FF0000"/>
        </w:rPr>
        <w:t>1B.</w:t>
      </w:r>
      <w:r w:rsidR="00BD3EDD" w:rsidRPr="001F0D45">
        <w:rPr>
          <w:b/>
          <w:color w:val="FF0000"/>
        </w:rPr>
        <w:t xml:space="preserve">4 and </w:t>
      </w:r>
      <w:r w:rsidRPr="001F0D45">
        <w:rPr>
          <w:b/>
          <w:color w:val="FF0000"/>
        </w:rPr>
        <w:t>1B.</w:t>
      </w:r>
      <w:r w:rsidR="00BD3EDD" w:rsidRPr="001F0D45">
        <w:rPr>
          <w:b/>
          <w:color w:val="FF0000"/>
        </w:rPr>
        <w:t>5]</w:t>
      </w:r>
    </w:p>
    <w:p w14:paraId="354AB6CC" w14:textId="654FBCCB" w:rsidR="00BD3EDD" w:rsidRPr="00ED2161" w:rsidRDefault="00ED2161" w:rsidP="00ED2161">
      <w:pPr>
        <w:pStyle w:val="NoSpacing"/>
      </w:pPr>
      <w:r>
        <w:t xml:space="preserve">1B.7 </w:t>
      </w:r>
      <w:r w:rsidR="00BD3EDD" w:rsidRPr="00ED2161">
        <w:t>Title Holdings: Other Information Resources (Digital)</w:t>
      </w:r>
    </w:p>
    <w:p w14:paraId="0E539052" w14:textId="05AAC0D5" w:rsidR="00BD3EDD" w:rsidRPr="00ED2161" w:rsidRDefault="00ED2161" w:rsidP="00ED2161">
      <w:pPr>
        <w:pStyle w:val="NoSpacing"/>
      </w:pPr>
      <w:r>
        <w:t xml:space="preserve">1B.8 </w:t>
      </w:r>
      <w:r w:rsidR="00BD3EDD" w:rsidRPr="00ED2161">
        <w:t>Title Holdings: Other Information Resources (Physical)</w:t>
      </w:r>
    </w:p>
    <w:p w14:paraId="36D455F5" w14:textId="1372C244" w:rsidR="00BD3EDD" w:rsidRPr="001F0D45" w:rsidRDefault="00ED2161" w:rsidP="003C2B7B">
      <w:pPr>
        <w:pStyle w:val="NoSpacing"/>
        <w:spacing w:after="120"/>
        <w:rPr>
          <w:b/>
        </w:rPr>
      </w:pPr>
      <w:r w:rsidRPr="001F0D45">
        <w:rPr>
          <w:b/>
        </w:rPr>
        <w:t xml:space="preserve">1B.9 </w:t>
      </w:r>
      <w:r w:rsidR="00BD3EDD" w:rsidRPr="001F0D45">
        <w:rPr>
          <w:b/>
        </w:rPr>
        <w:t xml:space="preserve">Title Holdings: Other Information Resources (TOTAL) </w:t>
      </w:r>
      <w:r w:rsidR="00BD3EDD" w:rsidRPr="001F0D45">
        <w:rPr>
          <w:b/>
          <w:color w:val="FF0000"/>
        </w:rPr>
        <w:t xml:space="preserve">[Sum of </w:t>
      </w:r>
      <w:r w:rsidRPr="001F0D45">
        <w:rPr>
          <w:b/>
          <w:color w:val="FF0000"/>
        </w:rPr>
        <w:t>1B.</w:t>
      </w:r>
      <w:r w:rsidR="00BD3EDD" w:rsidRPr="001F0D45">
        <w:rPr>
          <w:b/>
          <w:color w:val="FF0000"/>
        </w:rPr>
        <w:t xml:space="preserve">7 and </w:t>
      </w:r>
      <w:r w:rsidRPr="001F0D45">
        <w:rPr>
          <w:b/>
          <w:color w:val="FF0000"/>
        </w:rPr>
        <w:t>1B.</w:t>
      </w:r>
      <w:r w:rsidR="00BD3EDD" w:rsidRPr="001F0D45">
        <w:rPr>
          <w:b/>
          <w:color w:val="FF0000"/>
        </w:rPr>
        <w:t>8]</w:t>
      </w:r>
    </w:p>
    <w:p w14:paraId="11346696" w14:textId="6DFF7CE1" w:rsidR="00BD3EDD" w:rsidRPr="00ED2161" w:rsidRDefault="00ED2161" w:rsidP="00ED2161">
      <w:pPr>
        <w:pStyle w:val="NoSpacing"/>
      </w:pPr>
      <w:r>
        <w:t xml:space="preserve">1B.10 </w:t>
      </w:r>
      <w:r w:rsidR="00BD3EDD" w:rsidRPr="00ED2161">
        <w:t xml:space="preserve">Title Holdings: All Information Resources (Digital) </w:t>
      </w:r>
      <w:r w:rsidR="00BD3EDD" w:rsidRPr="00ED2161">
        <w:rPr>
          <w:color w:val="FF0000"/>
        </w:rPr>
        <w:t xml:space="preserve">[Sum of </w:t>
      </w:r>
      <w:r>
        <w:rPr>
          <w:color w:val="FF0000"/>
        </w:rPr>
        <w:t>1B.</w:t>
      </w:r>
      <w:r w:rsidR="00BD3EDD" w:rsidRPr="00ED2161">
        <w:rPr>
          <w:color w:val="FF0000"/>
        </w:rPr>
        <w:t xml:space="preserve">1, </w:t>
      </w:r>
      <w:r>
        <w:rPr>
          <w:color w:val="FF0000"/>
        </w:rPr>
        <w:t>1B.</w:t>
      </w:r>
      <w:r w:rsidR="00BD3EDD" w:rsidRPr="00ED2161">
        <w:rPr>
          <w:color w:val="FF0000"/>
        </w:rPr>
        <w:t>4 and</w:t>
      </w:r>
      <w:r>
        <w:rPr>
          <w:color w:val="FF0000"/>
        </w:rPr>
        <w:t>1B.</w:t>
      </w:r>
      <w:r w:rsidR="00BD3EDD" w:rsidRPr="00ED2161">
        <w:rPr>
          <w:color w:val="FF0000"/>
        </w:rPr>
        <w:t xml:space="preserve"> 7]</w:t>
      </w:r>
    </w:p>
    <w:p w14:paraId="22503574" w14:textId="4E8C50C1" w:rsidR="00BD3EDD" w:rsidRPr="00ED2161" w:rsidRDefault="00ED2161" w:rsidP="00ED2161">
      <w:pPr>
        <w:pStyle w:val="NoSpacing"/>
      </w:pPr>
      <w:r>
        <w:t xml:space="preserve">1B.11 </w:t>
      </w:r>
      <w:r w:rsidR="00BD3EDD" w:rsidRPr="00ED2161">
        <w:t xml:space="preserve">Title Holdings: All Information Resources (Physical) </w:t>
      </w:r>
      <w:r w:rsidR="00BD3EDD" w:rsidRPr="00ED2161">
        <w:rPr>
          <w:color w:val="FF0000"/>
        </w:rPr>
        <w:t xml:space="preserve">[Sum of </w:t>
      </w:r>
      <w:r>
        <w:rPr>
          <w:color w:val="FF0000"/>
        </w:rPr>
        <w:t>1B.</w:t>
      </w:r>
      <w:r w:rsidR="00BD3EDD" w:rsidRPr="00ED2161">
        <w:rPr>
          <w:color w:val="FF0000"/>
        </w:rPr>
        <w:t xml:space="preserve">2, </w:t>
      </w:r>
      <w:r>
        <w:rPr>
          <w:color w:val="FF0000"/>
        </w:rPr>
        <w:t>1B.5</w:t>
      </w:r>
      <w:r w:rsidR="00BD3EDD" w:rsidRPr="00ED2161">
        <w:rPr>
          <w:color w:val="FF0000"/>
        </w:rPr>
        <w:t xml:space="preserve"> and </w:t>
      </w:r>
      <w:r>
        <w:rPr>
          <w:color w:val="FF0000"/>
        </w:rPr>
        <w:t>1B.</w:t>
      </w:r>
      <w:r w:rsidR="00BD3EDD" w:rsidRPr="00ED2161">
        <w:rPr>
          <w:color w:val="FF0000"/>
        </w:rPr>
        <w:t>8]</w:t>
      </w:r>
    </w:p>
    <w:p w14:paraId="7A1F5604" w14:textId="763DC5E5" w:rsidR="00BD3EDD" w:rsidRPr="001F0D45" w:rsidRDefault="00ED2161" w:rsidP="004D18AB">
      <w:pPr>
        <w:pStyle w:val="NoSpacing"/>
        <w:spacing w:after="120"/>
        <w:rPr>
          <w:b/>
        </w:rPr>
      </w:pPr>
      <w:r w:rsidRPr="001F0D45">
        <w:rPr>
          <w:b/>
        </w:rPr>
        <w:t xml:space="preserve">1B.12 </w:t>
      </w:r>
      <w:r w:rsidR="00BD3EDD" w:rsidRPr="001F0D45">
        <w:rPr>
          <w:b/>
        </w:rPr>
        <w:t xml:space="preserve">Title Holdings: All Information Resources (TOTAL) </w:t>
      </w:r>
      <w:r w:rsidR="00BD3EDD" w:rsidRPr="001F0D45">
        <w:rPr>
          <w:b/>
          <w:color w:val="FF0000"/>
        </w:rPr>
        <w:t xml:space="preserve">[Sum of </w:t>
      </w:r>
      <w:r w:rsidRPr="001F0D45">
        <w:rPr>
          <w:b/>
          <w:color w:val="FF0000"/>
        </w:rPr>
        <w:t>1B.</w:t>
      </w:r>
      <w:r w:rsidR="00BD3EDD" w:rsidRPr="001F0D45">
        <w:rPr>
          <w:b/>
          <w:color w:val="FF0000"/>
        </w:rPr>
        <w:t xml:space="preserve">10 and </w:t>
      </w:r>
      <w:r w:rsidRPr="001F0D45">
        <w:rPr>
          <w:b/>
          <w:color w:val="FF0000"/>
        </w:rPr>
        <w:t>1B.</w:t>
      </w:r>
      <w:r w:rsidR="00BD3EDD" w:rsidRPr="001F0D45">
        <w:rPr>
          <w:b/>
          <w:color w:val="FF0000"/>
        </w:rPr>
        <w:t>11]</w:t>
      </w:r>
    </w:p>
    <w:p w14:paraId="1F33BE1B" w14:textId="16F36174" w:rsidR="00BD3EDD" w:rsidRPr="00BF266C" w:rsidRDefault="00BD3EDD" w:rsidP="00BD3EDD">
      <w:pPr>
        <w:pStyle w:val="Heading3"/>
        <w:rPr>
          <w:b/>
          <w:u w:val="single"/>
        </w:rPr>
      </w:pPr>
      <w:bookmarkStart w:id="9" w:name="_Toc532906495"/>
      <w:r w:rsidRPr="00BF266C">
        <w:rPr>
          <w:b/>
          <w:u w:val="single"/>
        </w:rPr>
        <w:t>Group 1C Information Resources: Usage</w:t>
      </w:r>
      <w:bookmarkEnd w:id="9"/>
    </w:p>
    <w:p w14:paraId="1F10E5F5" w14:textId="4E2A5825" w:rsidR="00BD3EDD" w:rsidRPr="001F0D45" w:rsidRDefault="001F0D45" w:rsidP="001F0D45">
      <w:pPr>
        <w:pStyle w:val="NoSpacing"/>
      </w:pPr>
      <w:r>
        <w:t xml:space="preserve">1C.1 </w:t>
      </w:r>
      <w:r w:rsidR="00BD3EDD" w:rsidRPr="001F0D45">
        <w:t xml:space="preserve">Usage: Books (Digital) </w:t>
      </w:r>
    </w:p>
    <w:p w14:paraId="66529ACE" w14:textId="53DBFCC7" w:rsidR="00BD3EDD" w:rsidRPr="001F0D45" w:rsidRDefault="001F0D45" w:rsidP="001F0D45">
      <w:pPr>
        <w:pStyle w:val="NoSpacing"/>
      </w:pPr>
      <w:r>
        <w:t xml:space="preserve">1C.2 </w:t>
      </w:r>
      <w:r w:rsidR="00BD3EDD" w:rsidRPr="001F0D45">
        <w:t xml:space="preserve">Usage: Books (Physical) </w:t>
      </w:r>
    </w:p>
    <w:p w14:paraId="0A09B086" w14:textId="4AA63274" w:rsidR="00BD3EDD" w:rsidRPr="001F0D45" w:rsidRDefault="001F0D45" w:rsidP="003C2B7B">
      <w:pPr>
        <w:pStyle w:val="NoSpacing"/>
        <w:spacing w:after="120"/>
        <w:rPr>
          <w:b/>
        </w:rPr>
      </w:pPr>
      <w:r w:rsidRPr="001F0D45">
        <w:rPr>
          <w:b/>
        </w:rPr>
        <w:t xml:space="preserve">1C.3 </w:t>
      </w:r>
      <w:r w:rsidR="00BD3EDD" w:rsidRPr="001F0D45">
        <w:rPr>
          <w:b/>
        </w:rPr>
        <w:t xml:space="preserve">Usage: Books (TOTAL) </w:t>
      </w:r>
      <w:r w:rsidR="00BD3EDD" w:rsidRPr="001F0D45">
        <w:rPr>
          <w:b/>
          <w:color w:val="FF0000"/>
        </w:rPr>
        <w:t xml:space="preserve">[Sum of </w:t>
      </w:r>
      <w:r w:rsidRPr="001F0D45">
        <w:rPr>
          <w:b/>
          <w:color w:val="FF0000"/>
        </w:rPr>
        <w:t>1C.</w:t>
      </w:r>
      <w:r w:rsidR="00BD3EDD" w:rsidRPr="001F0D45">
        <w:rPr>
          <w:b/>
          <w:color w:val="FF0000"/>
        </w:rPr>
        <w:t xml:space="preserve">1 and </w:t>
      </w:r>
      <w:r w:rsidRPr="001F0D45">
        <w:rPr>
          <w:b/>
          <w:color w:val="FF0000"/>
        </w:rPr>
        <w:t>1C.</w:t>
      </w:r>
      <w:r w:rsidR="00BD3EDD" w:rsidRPr="001F0D45">
        <w:rPr>
          <w:b/>
          <w:color w:val="FF0000"/>
        </w:rPr>
        <w:t>2]</w:t>
      </w:r>
    </w:p>
    <w:p w14:paraId="2BF48B2E" w14:textId="4F61B6ED" w:rsidR="00BD3EDD" w:rsidRPr="001F0D45" w:rsidRDefault="001F0D45" w:rsidP="001F0D45">
      <w:pPr>
        <w:pStyle w:val="NoSpacing"/>
      </w:pPr>
      <w:r>
        <w:t xml:space="preserve">1C.4 </w:t>
      </w:r>
      <w:r w:rsidR="00BD3EDD" w:rsidRPr="001F0D45">
        <w:t xml:space="preserve">Usage: Journals (Digital) </w:t>
      </w:r>
    </w:p>
    <w:p w14:paraId="5F8C28CB" w14:textId="6CC4F21A" w:rsidR="00BD3EDD" w:rsidRPr="001F0D45" w:rsidRDefault="001F0D45" w:rsidP="001F0D45">
      <w:pPr>
        <w:pStyle w:val="NoSpacing"/>
      </w:pPr>
      <w:r>
        <w:t xml:space="preserve">1C.5 </w:t>
      </w:r>
      <w:r w:rsidR="00BD3EDD" w:rsidRPr="001F0D45">
        <w:t xml:space="preserve">Usage: Journals (Physical) </w:t>
      </w:r>
    </w:p>
    <w:p w14:paraId="1F05DFB8" w14:textId="46E3AF06" w:rsidR="00BD3EDD" w:rsidRPr="001F0D45" w:rsidRDefault="001F0D45" w:rsidP="003C2B7B">
      <w:pPr>
        <w:pStyle w:val="NoSpacing"/>
        <w:spacing w:after="120"/>
        <w:rPr>
          <w:b/>
        </w:rPr>
      </w:pPr>
      <w:r w:rsidRPr="001F0D45">
        <w:rPr>
          <w:b/>
        </w:rPr>
        <w:t xml:space="preserve">1C.6 </w:t>
      </w:r>
      <w:r w:rsidR="00BD3EDD" w:rsidRPr="001F0D45">
        <w:rPr>
          <w:b/>
        </w:rPr>
        <w:t xml:space="preserve">Usage: Journals (TOTAL) </w:t>
      </w:r>
      <w:r w:rsidR="00BD3EDD" w:rsidRPr="001F0D45">
        <w:rPr>
          <w:b/>
          <w:color w:val="FF0000"/>
        </w:rPr>
        <w:t xml:space="preserve">[Sum of </w:t>
      </w:r>
      <w:r w:rsidRPr="001F0D45">
        <w:rPr>
          <w:b/>
          <w:color w:val="FF0000"/>
        </w:rPr>
        <w:t>1C.</w:t>
      </w:r>
      <w:r w:rsidR="00BD3EDD" w:rsidRPr="001F0D45">
        <w:rPr>
          <w:b/>
          <w:color w:val="FF0000"/>
        </w:rPr>
        <w:t xml:space="preserve">4 and </w:t>
      </w:r>
      <w:r w:rsidRPr="001F0D45">
        <w:rPr>
          <w:b/>
          <w:color w:val="FF0000"/>
        </w:rPr>
        <w:t>1C.</w:t>
      </w:r>
      <w:r w:rsidR="00BD3EDD" w:rsidRPr="001F0D45">
        <w:rPr>
          <w:b/>
          <w:color w:val="FF0000"/>
        </w:rPr>
        <w:t>5]</w:t>
      </w:r>
    </w:p>
    <w:p w14:paraId="09A4CF31" w14:textId="2DE869D0" w:rsidR="00BD3EDD" w:rsidRPr="001F0D45" w:rsidRDefault="001F0D45" w:rsidP="001F0D45">
      <w:pPr>
        <w:pStyle w:val="NoSpacing"/>
      </w:pPr>
      <w:r>
        <w:t xml:space="preserve">1C.7 </w:t>
      </w:r>
      <w:r w:rsidR="00BD3EDD" w:rsidRPr="001F0D45">
        <w:t>Usage: Other Information Resources (Digital)</w:t>
      </w:r>
    </w:p>
    <w:p w14:paraId="12AD409A" w14:textId="554B2724" w:rsidR="00BD3EDD" w:rsidRPr="001F0D45" w:rsidRDefault="001F0D45" w:rsidP="001F0D45">
      <w:pPr>
        <w:pStyle w:val="NoSpacing"/>
      </w:pPr>
      <w:r>
        <w:lastRenderedPageBreak/>
        <w:t xml:space="preserve">1C.8 </w:t>
      </w:r>
      <w:r w:rsidR="00BD3EDD" w:rsidRPr="001F0D45">
        <w:t>Usage: Other Information Resources (Physical)</w:t>
      </w:r>
    </w:p>
    <w:p w14:paraId="1B941775" w14:textId="02509786" w:rsidR="00BD3EDD" w:rsidRPr="001F0D45" w:rsidRDefault="001F0D45" w:rsidP="003C2B7B">
      <w:pPr>
        <w:pStyle w:val="NoSpacing"/>
        <w:spacing w:after="120"/>
        <w:rPr>
          <w:b/>
        </w:rPr>
      </w:pPr>
      <w:r w:rsidRPr="001F0D45">
        <w:rPr>
          <w:b/>
        </w:rPr>
        <w:t xml:space="preserve">1C.9 </w:t>
      </w:r>
      <w:r w:rsidR="00BD3EDD" w:rsidRPr="001F0D45">
        <w:rPr>
          <w:b/>
        </w:rPr>
        <w:t xml:space="preserve">Usage: Other Information Resources (TOTAL) </w:t>
      </w:r>
      <w:r w:rsidR="00BD3EDD" w:rsidRPr="001F0D45">
        <w:rPr>
          <w:b/>
          <w:color w:val="FF0000"/>
        </w:rPr>
        <w:t xml:space="preserve">[Sum of </w:t>
      </w:r>
      <w:r>
        <w:rPr>
          <w:b/>
          <w:color w:val="FF0000"/>
        </w:rPr>
        <w:t>1C.</w:t>
      </w:r>
      <w:r w:rsidR="00BD3EDD" w:rsidRPr="001F0D45">
        <w:rPr>
          <w:b/>
          <w:color w:val="FF0000"/>
        </w:rPr>
        <w:t xml:space="preserve">8 and </w:t>
      </w:r>
      <w:r>
        <w:rPr>
          <w:b/>
          <w:color w:val="FF0000"/>
        </w:rPr>
        <w:t>1C.</w:t>
      </w:r>
      <w:r w:rsidR="00BD3EDD" w:rsidRPr="001F0D45">
        <w:rPr>
          <w:b/>
          <w:color w:val="FF0000"/>
        </w:rPr>
        <w:t>9]</w:t>
      </w:r>
    </w:p>
    <w:p w14:paraId="1AF9A146" w14:textId="41D8F2BA" w:rsidR="00BD3EDD" w:rsidRPr="001F0D45" w:rsidRDefault="001F0D45" w:rsidP="001F0D45">
      <w:pPr>
        <w:pStyle w:val="NoSpacing"/>
      </w:pPr>
      <w:r>
        <w:t xml:space="preserve">1C.10 </w:t>
      </w:r>
      <w:r w:rsidR="00BD3EDD" w:rsidRPr="001F0D45">
        <w:t xml:space="preserve">Usage: All Information Resources (Digital) </w:t>
      </w:r>
      <w:r w:rsidR="00BD3EDD" w:rsidRPr="001F0D45">
        <w:rPr>
          <w:color w:val="FF0000"/>
        </w:rPr>
        <w:t xml:space="preserve">[Sum of </w:t>
      </w:r>
      <w:r>
        <w:rPr>
          <w:color w:val="FF0000"/>
        </w:rPr>
        <w:t>1C.</w:t>
      </w:r>
      <w:r w:rsidR="00BD3EDD" w:rsidRPr="001F0D45">
        <w:rPr>
          <w:color w:val="FF0000"/>
        </w:rPr>
        <w:t xml:space="preserve">1, </w:t>
      </w:r>
      <w:r>
        <w:rPr>
          <w:color w:val="FF0000"/>
        </w:rPr>
        <w:t>1C.</w:t>
      </w:r>
      <w:r w:rsidR="00BD3EDD" w:rsidRPr="001F0D45">
        <w:rPr>
          <w:color w:val="FF0000"/>
        </w:rPr>
        <w:t xml:space="preserve">4 and </w:t>
      </w:r>
      <w:r>
        <w:rPr>
          <w:color w:val="FF0000"/>
        </w:rPr>
        <w:t>1C.</w:t>
      </w:r>
      <w:r w:rsidR="00BD3EDD" w:rsidRPr="001F0D45">
        <w:rPr>
          <w:color w:val="FF0000"/>
        </w:rPr>
        <w:t>7]</w:t>
      </w:r>
    </w:p>
    <w:p w14:paraId="75ACCC19" w14:textId="27D71DC6" w:rsidR="00BD3EDD" w:rsidRPr="001F0D45" w:rsidRDefault="001F0D45" w:rsidP="001F0D45">
      <w:pPr>
        <w:pStyle w:val="NoSpacing"/>
      </w:pPr>
      <w:r>
        <w:t xml:space="preserve">1C.11 </w:t>
      </w:r>
      <w:r w:rsidR="00BD3EDD" w:rsidRPr="001F0D45">
        <w:t xml:space="preserve">Usage: All Information Resources (Physical) </w:t>
      </w:r>
      <w:r w:rsidR="00BD3EDD" w:rsidRPr="001F0D45">
        <w:rPr>
          <w:color w:val="FF0000"/>
        </w:rPr>
        <w:t xml:space="preserve">[Sum of </w:t>
      </w:r>
      <w:r>
        <w:rPr>
          <w:color w:val="FF0000"/>
        </w:rPr>
        <w:t>1C.</w:t>
      </w:r>
      <w:r w:rsidR="00BD3EDD" w:rsidRPr="001F0D45">
        <w:rPr>
          <w:color w:val="FF0000"/>
        </w:rPr>
        <w:t xml:space="preserve">2, </w:t>
      </w:r>
      <w:r>
        <w:rPr>
          <w:color w:val="FF0000"/>
        </w:rPr>
        <w:t>1C.5</w:t>
      </w:r>
      <w:r w:rsidR="00BD3EDD" w:rsidRPr="001F0D45">
        <w:rPr>
          <w:color w:val="FF0000"/>
        </w:rPr>
        <w:t xml:space="preserve"> and </w:t>
      </w:r>
      <w:r>
        <w:rPr>
          <w:color w:val="FF0000"/>
        </w:rPr>
        <w:t>1C.</w:t>
      </w:r>
      <w:r w:rsidR="00BD3EDD" w:rsidRPr="001F0D45">
        <w:rPr>
          <w:color w:val="FF0000"/>
        </w:rPr>
        <w:t>8]</w:t>
      </w:r>
    </w:p>
    <w:p w14:paraId="011EDAD7" w14:textId="195F44E6" w:rsidR="00BD3EDD" w:rsidRDefault="001F0D45" w:rsidP="001F0D45">
      <w:pPr>
        <w:pStyle w:val="NoSpacing"/>
        <w:rPr>
          <w:b/>
          <w:color w:val="FF0000"/>
        </w:rPr>
      </w:pPr>
      <w:r w:rsidRPr="001F0D45">
        <w:rPr>
          <w:b/>
        </w:rPr>
        <w:t xml:space="preserve">1C.12 </w:t>
      </w:r>
      <w:r w:rsidR="00BD3EDD" w:rsidRPr="001F0D45">
        <w:rPr>
          <w:b/>
        </w:rPr>
        <w:t xml:space="preserve">Usage: All Information Resources (TOTAL) </w:t>
      </w:r>
      <w:r w:rsidR="00BD3EDD" w:rsidRPr="001F0D45">
        <w:rPr>
          <w:b/>
          <w:color w:val="FF0000"/>
        </w:rPr>
        <w:t xml:space="preserve">[Sum of </w:t>
      </w:r>
      <w:r>
        <w:rPr>
          <w:b/>
          <w:color w:val="FF0000"/>
        </w:rPr>
        <w:t>1C.</w:t>
      </w:r>
      <w:r w:rsidR="00BD3EDD" w:rsidRPr="001F0D45">
        <w:rPr>
          <w:b/>
          <w:color w:val="FF0000"/>
        </w:rPr>
        <w:t xml:space="preserve">10 and </w:t>
      </w:r>
      <w:r>
        <w:rPr>
          <w:b/>
          <w:color w:val="FF0000"/>
        </w:rPr>
        <w:t>1C.</w:t>
      </w:r>
      <w:r w:rsidR="00BD3EDD" w:rsidRPr="001F0D45">
        <w:rPr>
          <w:b/>
          <w:color w:val="FF0000"/>
        </w:rPr>
        <w:t>11]</w:t>
      </w:r>
    </w:p>
    <w:p w14:paraId="78115262" w14:textId="77777777" w:rsidR="004D18AB" w:rsidRPr="001F0D45" w:rsidRDefault="004D18AB" w:rsidP="001F0D45">
      <w:pPr>
        <w:pStyle w:val="NoSpacing"/>
        <w:rPr>
          <w:b/>
        </w:rPr>
      </w:pPr>
    </w:p>
    <w:p w14:paraId="71C702B7" w14:textId="6CA1CED3" w:rsidR="00BD3EDD" w:rsidRPr="00BF266C" w:rsidRDefault="00BD3EDD" w:rsidP="00BD3EDD">
      <w:pPr>
        <w:pStyle w:val="Heading3"/>
        <w:rPr>
          <w:b/>
          <w:u w:val="single"/>
        </w:rPr>
      </w:pPr>
      <w:bookmarkStart w:id="10" w:name="_Toc532906496"/>
      <w:r w:rsidRPr="00BF266C">
        <w:rPr>
          <w:b/>
          <w:u w:val="single"/>
        </w:rPr>
        <w:t>Group 1D Information Resources: Sharing</w:t>
      </w:r>
      <w:bookmarkEnd w:id="10"/>
    </w:p>
    <w:p w14:paraId="7AC02033" w14:textId="5A02BC34" w:rsidR="00BD3EDD" w:rsidRDefault="00D204E4" w:rsidP="00D204E4">
      <w:pPr>
        <w:pStyle w:val="NoSpacing"/>
      </w:pPr>
      <w:r>
        <w:t xml:space="preserve">1D.1 </w:t>
      </w:r>
      <w:r w:rsidR="00BD3EDD">
        <w:t>Information Resources: Sharing (Received Items)</w:t>
      </w:r>
    </w:p>
    <w:p w14:paraId="37A0348C" w14:textId="613BF27B" w:rsidR="00BD3EDD" w:rsidRDefault="00D204E4" w:rsidP="00D204E4">
      <w:pPr>
        <w:pStyle w:val="NoSpacing"/>
      </w:pPr>
      <w:r>
        <w:t xml:space="preserve">1D.2 </w:t>
      </w:r>
      <w:r w:rsidR="00BD3EDD">
        <w:t>Information Resources: Sharing (Supplied Items)</w:t>
      </w:r>
    </w:p>
    <w:p w14:paraId="180CA79E" w14:textId="4F6BD911" w:rsidR="00BD3EDD" w:rsidRDefault="00D204E4" w:rsidP="004D18AB">
      <w:pPr>
        <w:pStyle w:val="NoSpacing"/>
        <w:spacing w:after="120"/>
      </w:pPr>
      <w:r>
        <w:t xml:space="preserve">1D.3 </w:t>
      </w:r>
      <w:r w:rsidR="00BD3EDD">
        <w:t>Information Resources: Sharing (Loaned Items)</w:t>
      </w:r>
    </w:p>
    <w:p w14:paraId="32046959" w14:textId="77777777" w:rsidR="00BD3EDD" w:rsidRPr="00E24080" w:rsidRDefault="00BD3EDD" w:rsidP="00BD3EDD">
      <w:pPr>
        <w:pStyle w:val="Heading2"/>
        <w:rPr>
          <w:b/>
        </w:rPr>
      </w:pPr>
      <w:bookmarkStart w:id="11" w:name="_Toc532906497"/>
      <w:r w:rsidRPr="00E24080">
        <w:rPr>
          <w:b/>
        </w:rPr>
        <w:t>Group 2: Library Expenditure</w:t>
      </w:r>
      <w:bookmarkEnd w:id="11"/>
    </w:p>
    <w:p w14:paraId="40C434F5" w14:textId="77777777" w:rsidR="001134A2" w:rsidRDefault="00BD3EDD" w:rsidP="001134A2">
      <w:pPr>
        <w:pStyle w:val="ListParagraph"/>
        <w:numPr>
          <w:ilvl w:val="1"/>
          <w:numId w:val="22"/>
        </w:numPr>
      </w:pPr>
      <w:r>
        <w:t>Library Expenditure: Salaries</w:t>
      </w:r>
      <w:r w:rsidR="00406639">
        <w:t xml:space="preserve"> (Continuing Positions)</w:t>
      </w:r>
    </w:p>
    <w:p w14:paraId="35E9284D" w14:textId="77777777" w:rsidR="001134A2" w:rsidRDefault="00406639" w:rsidP="001134A2">
      <w:pPr>
        <w:pStyle w:val="ListParagraph"/>
        <w:numPr>
          <w:ilvl w:val="1"/>
          <w:numId w:val="22"/>
        </w:numPr>
      </w:pPr>
      <w:r>
        <w:t>Library Expenditure: Salaries (Fixed-Term Positions)</w:t>
      </w:r>
    </w:p>
    <w:p w14:paraId="2DA8716E" w14:textId="703E4B99" w:rsidR="001134A2" w:rsidRPr="001134A2" w:rsidRDefault="00406639" w:rsidP="001134A2">
      <w:pPr>
        <w:pStyle w:val="ListParagraph"/>
        <w:numPr>
          <w:ilvl w:val="1"/>
          <w:numId w:val="22"/>
        </w:numPr>
      </w:pPr>
      <w:r>
        <w:t xml:space="preserve">Library Expenditure: Salaries (Total Positions) </w:t>
      </w:r>
      <w:r w:rsidRPr="001134A2">
        <w:rPr>
          <w:color w:val="FF0000"/>
        </w:rPr>
        <w:t xml:space="preserve">[Sum of </w:t>
      </w:r>
      <w:r w:rsidR="001134A2">
        <w:rPr>
          <w:color w:val="FF0000"/>
        </w:rPr>
        <w:t>2.1</w:t>
      </w:r>
      <w:r w:rsidRPr="001134A2">
        <w:rPr>
          <w:color w:val="FF0000"/>
        </w:rPr>
        <w:t xml:space="preserve"> and </w:t>
      </w:r>
      <w:r w:rsidR="001134A2">
        <w:rPr>
          <w:color w:val="FF0000"/>
        </w:rPr>
        <w:t>2.</w:t>
      </w:r>
      <w:r w:rsidRPr="001134A2">
        <w:rPr>
          <w:color w:val="FF0000"/>
        </w:rPr>
        <w:t>2]</w:t>
      </w:r>
    </w:p>
    <w:p w14:paraId="02AC71FC" w14:textId="77777777" w:rsidR="001134A2" w:rsidRDefault="00406639" w:rsidP="001134A2">
      <w:pPr>
        <w:pStyle w:val="ListParagraph"/>
        <w:numPr>
          <w:ilvl w:val="1"/>
          <w:numId w:val="22"/>
        </w:numPr>
      </w:pPr>
      <w:r>
        <w:t>Library Expenditure: Salaries (Casual Allocation)</w:t>
      </w:r>
    </w:p>
    <w:p w14:paraId="1DBD94E9" w14:textId="2A88A73D" w:rsidR="001134A2" w:rsidRPr="001134A2" w:rsidRDefault="00406639" w:rsidP="001134A2">
      <w:pPr>
        <w:pStyle w:val="ListParagraph"/>
        <w:numPr>
          <w:ilvl w:val="1"/>
          <w:numId w:val="22"/>
        </w:numPr>
      </w:pPr>
      <w:r>
        <w:lastRenderedPageBreak/>
        <w:t xml:space="preserve">Library Expenditure: Salaries (TOTAL) </w:t>
      </w:r>
      <w:r w:rsidRPr="001134A2">
        <w:rPr>
          <w:color w:val="FF0000"/>
        </w:rPr>
        <w:t xml:space="preserve">[Sum of </w:t>
      </w:r>
      <w:r w:rsidR="001134A2">
        <w:rPr>
          <w:color w:val="FF0000"/>
        </w:rPr>
        <w:t>2.</w:t>
      </w:r>
      <w:r w:rsidRPr="001134A2">
        <w:rPr>
          <w:color w:val="FF0000"/>
        </w:rPr>
        <w:t xml:space="preserve">3 and </w:t>
      </w:r>
      <w:r w:rsidR="001134A2">
        <w:rPr>
          <w:color w:val="FF0000"/>
        </w:rPr>
        <w:t>2.</w:t>
      </w:r>
      <w:r w:rsidRPr="001134A2">
        <w:rPr>
          <w:color w:val="FF0000"/>
        </w:rPr>
        <w:t>4]</w:t>
      </w:r>
    </w:p>
    <w:p w14:paraId="13183700" w14:textId="77777777" w:rsidR="001134A2" w:rsidRDefault="00BD3EDD" w:rsidP="001134A2">
      <w:pPr>
        <w:pStyle w:val="ListParagraph"/>
        <w:numPr>
          <w:ilvl w:val="1"/>
          <w:numId w:val="22"/>
        </w:numPr>
      </w:pPr>
      <w:r>
        <w:t>Library Expenditure: Operations</w:t>
      </w:r>
    </w:p>
    <w:p w14:paraId="66BAE4AB" w14:textId="77777777" w:rsidR="001134A2" w:rsidRPr="001134A2" w:rsidRDefault="00BD3EDD" w:rsidP="001134A2">
      <w:pPr>
        <w:pStyle w:val="ListParagraph"/>
        <w:numPr>
          <w:ilvl w:val="1"/>
          <w:numId w:val="22"/>
        </w:numPr>
      </w:pPr>
      <w:r>
        <w:t xml:space="preserve">Library Expenditure: Information Resources </w:t>
      </w:r>
      <w:r w:rsidRPr="001134A2">
        <w:rPr>
          <w:color w:val="FF0000"/>
        </w:rPr>
        <w:t xml:space="preserve">[= </w:t>
      </w:r>
      <w:r w:rsidRPr="001134A2">
        <w:rPr>
          <w:rFonts w:cstheme="minorHAnsi"/>
          <w:color w:val="FF0000"/>
        </w:rPr>
        <w:t>Expenditure: All Information Resources (TOTAL)]</w:t>
      </w:r>
    </w:p>
    <w:p w14:paraId="55A93E61" w14:textId="2AC1F309" w:rsidR="00BD3EDD" w:rsidRPr="001134A2" w:rsidRDefault="00BD3EDD" w:rsidP="001134A2">
      <w:pPr>
        <w:pStyle w:val="ListParagraph"/>
        <w:numPr>
          <w:ilvl w:val="1"/>
          <w:numId w:val="22"/>
        </w:numPr>
      </w:pPr>
      <w:r w:rsidRPr="001134A2">
        <w:rPr>
          <w:b/>
        </w:rPr>
        <w:t xml:space="preserve">Library Expenditure (TOTAL) </w:t>
      </w:r>
      <w:r w:rsidRPr="001134A2">
        <w:rPr>
          <w:b/>
          <w:color w:val="FF0000"/>
        </w:rPr>
        <w:t xml:space="preserve">[Sum of </w:t>
      </w:r>
      <w:r w:rsidR="001134A2">
        <w:rPr>
          <w:b/>
          <w:color w:val="FF0000"/>
        </w:rPr>
        <w:t>2.</w:t>
      </w:r>
      <w:r w:rsidR="00406639" w:rsidRPr="001134A2">
        <w:rPr>
          <w:b/>
          <w:color w:val="FF0000"/>
        </w:rPr>
        <w:t>5</w:t>
      </w:r>
      <w:r w:rsidRPr="001134A2">
        <w:rPr>
          <w:b/>
          <w:color w:val="FF0000"/>
        </w:rPr>
        <w:t xml:space="preserve">, </w:t>
      </w:r>
      <w:r w:rsidR="001134A2">
        <w:rPr>
          <w:b/>
          <w:color w:val="FF0000"/>
        </w:rPr>
        <w:t>2.</w:t>
      </w:r>
      <w:r w:rsidR="00406639" w:rsidRPr="001134A2">
        <w:rPr>
          <w:b/>
          <w:color w:val="FF0000"/>
        </w:rPr>
        <w:t>6</w:t>
      </w:r>
      <w:r w:rsidRPr="001134A2">
        <w:rPr>
          <w:b/>
          <w:color w:val="FF0000"/>
        </w:rPr>
        <w:t xml:space="preserve"> and </w:t>
      </w:r>
      <w:r w:rsidR="001134A2">
        <w:rPr>
          <w:b/>
          <w:color w:val="FF0000"/>
        </w:rPr>
        <w:t>2.</w:t>
      </w:r>
      <w:r w:rsidR="00406639" w:rsidRPr="001134A2">
        <w:rPr>
          <w:b/>
          <w:color w:val="FF0000"/>
        </w:rPr>
        <w:t>7</w:t>
      </w:r>
      <w:r w:rsidRPr="001134A2">
        <w:rPr>
          <w:b/>
          <w:color w:val="FF0000"/>
        </w:rPr>
        <w:t>]</w:t>
      </w:r>
    </w:p>
    <w:p w14:paraId="0FACA374" w14:textId="77777777" w:rsidR="003C2B7B" w:rsidRDefault="003C2B7B">
      <w:pPr>
        <w:rPr>
          <w:rFonts w:asciiTheme="majorHAnsi" w:eastAsiaTheme="majorEastAsia" w:hAnsiTheme="majorHAnsi" w:cstheme="majorBidi"/>
          <w:b/>
          <w:color w:val="2E74B5" w:themeColor="accent1" w:themeShade="BF"/>
          <w:sz w:val="26"/>
          <w:szCs w:val="26"/>
        </w:rPr>
      </w:pPr>
      <w:r>
        <w:rPr>
          <w:b/>
        </w:rPr>
        <w:br w:type="page"/>
      </w:r>
    </w:p>
    <w:p w14:paraId="7DB25B09" w14:textId="3626F5B3" w:rsidR="00BD3EDD" w:rsidRPr="00E24080" w:rsidRDefault="00BD3EDD" w:rsidP="00BD3EDD">
      <w:pPr>
        <w:pStyle w:val="Heading2"/>
        <w:rPr>
          <w:b/>
        </w:rPr>
      </w:pPr>
      <w:bookmarkStart w:id="12" w:name="_Toc532906498"/>
      <w:r w:rsidRPr="00E24080">
        <w:rPr>
          <w:b/>
        </w:rPr>
        <w:t>Group 3: Library Staff</w:t>
      </w:r>
      <w:bookmarkEnd w:id="12"/>
    </w:p>
    <w:p w14:paraId="211403DD" w14:textId="77777777" w:rsidR="009820FF" w:rsidRDefault="00BD3EDD" w:rsidP="009820FF">
      <w:pPr>
        <w:pStyle w:val="ListParagraph"/>
        <w:numPr>
          <w:ilvl w:val="1"/>
          <w:numId w:val="17"/>
        </w:numPr>
      </w:pPr>
      <w:r>
        <w:t>Library Staff FTE: Continuing</w:t>
      </w:r>
      <w:r w:rsidRPr="0037537C">
        <w:t xml:space="preserve"> </w:t>
      </w:r>
      <w:r>
        <w:t>Positions</w:t>
      </w:r>
    </w:p>
    <w:p w14:paraId="4CFF14B7" w14:textId="77777777" w:rsidR="009820FF" w:rsidRDefault="00BD3EDD" w:rsidP="009820FF">
      <w:pPr>
        <w:pStyle w:val="ListParagraph"/>
        <w:numPr>
          <w:ilvl w:val="1"/>
          <w:numId w:val="17"/>
        </w:numPr>
      </w:pPr>
      <w:r>
        <w:t>Library Staff FTE: Fixed Term Positions</w:t>
      </w:r>
    </w:p>
    <w:p w14:paraId="54EABE53" w14:textId="77777777" w:rsidR="009820FF" w:rsidRPr="009820FF" w:rsidRDefault="00BD3EDD" w:rsidP="009820FF">
      <w:pPr>
        <w:pStyle w:val="ListParagraph"/>
        <w:numPr>
          <w:ilvl w:val="1"/>
          <w:numId w:val="17"/>
        </w:numPr>
      </w:pPr>
      <w:r w:rsidRPr="009820FF">
        <w:rPr>
          <w:b/>
        </w:rPr>
        <w:t xml:space="preserve">Library Staff FTE: </w:t>
      </w:r>
      <w:r w:rsidR="003B384E" w:rsidRPr="009820FF">
        <w:rPr>
          <w:b/>
        </w:rPr>
        <w:t>Positions (TOTAL)</w:t>
      </w:r>
      <w:r w:rsidRPr="009820FF">
        <w:rPr>
          <w:b/>
        </w:rPr>
        <w:t xml:space="preserve"> </w:t>
      </w:r>
      <w:r w:rsidRPr="009820FF">
        <w:rPr>
          <w:b/>
          <w:color w:val="FF0000"/>
        </w:rPr>
        <w:t xml:space="preserve">[Sum of  </w:t>
      </w:r>
      <w:r w:rsidR="009820FF">
        <w:rPr>
          <w:b/>
          <w:color w:val="FF0000"/>
        </w:rPr>
        <w:t>3.1</w:t>
      </w:r>
      <w:r w:rsidRPr="009820FF">
        <w:rPr>
          <w:b/>
          <w:color w:val="FF0000"/>
        </w:rPr>
        <w:t xml:space="preserve"> and 3</w:t>
      </w:r>
      <w:r w:rsidR="009820FF">
        <w:rPr>
          <w:b/>
          <w:color w:val="FF0000"/>
        </w:rPr>
        <w:t>.2</w:t>
      </w:r>
      <w:r w:rsidRPr="009820FF">
        <w:rPr>
          <w:b/>
          <w:color w:val="FF0000"/>
        </w:rPr>
        <w:t>]</w:t>
      </w:r>
    </w:p>
    <w:p w14:paraId="03E6D8EA" w14:textId="2F1724F2" w:rsidR="007D5DA6" w:rsidRDefault="007D5DA6" w:rsidP="009820FF">
      <w:pPr>
        <w:pStyle w:val="ListParagraph"/>
        <w:numPr>
          <w:ilvl w:val="1"/>
          <w:numId w:val="17"/>
        </w:numPr>
      </w:pPr>
      <w:r>
        <w:t>Library Staff FTE: HEW 1</w:t>
      </w:r>
    </w:p>
    <w:p w14:paraId="08D8DEB7" w14:textId="297EE368" w:rsidR="009820FF" w:rsidRDefault="0018319B" w:rsidP="009820FF">
      <w:pPr>
        <w:pStyle w:val="ListParagraph"/>
        <w:numPr>
          <w:ilvl w:val="1"/>
          <w:numId w:val="17"/>
        </w:numPr>
      </w:pPr>
      <w:r>
        <w:t>Library Staff FTE: HEW 2</w:t>
      </w:r>
    </w:p>
    <w:p w14:paraId="3B4A5580" w14:textId="77777777" w:rsidR="009820FF" w:rsidRDefault="0018319B" w:rsidP="009820FF">
      <w:pPr>
        <w:pStyle w:val="ListParagraph"/>
        <w:numPr>
          <w:ilvl w:val="1"/>
          <w:numId w:val="17"/>
        </w:numPr>
      </w:pPr>
      <w:r>
        <w:t>Library Staff FTE: HEW 3</w:t>
      </w:r>
    </w:p>
    <w:p w14:paraId="55FC268D" w14:textId="77777777" w:rsidR="009820FF" w:rsidRDefault="0018319B" w:rsidP="009820FF">
      <w:pPr>
        <w:pStyle w:val="ListParagraph"/>
        <w:numPr>
          <w:ilvl w:val="1"/>
          <w:numId w:val="17"/>
        </w:numPr>
      </w:pPr>
      <w:r>
        <w:t>Library Staff FTE: HEW 4</w:t>
      </w:r>
    </w:p>
    <w:p w14:paraId="301A0134" w14:textId="77777777" w:rsidR="009820FF" w:rsidRDefault="0018319B" w:rsidP="009820FF">
      <w:pPr>
        <w:pStyle w:val="ListParagraph"/>
        <w:numPr>
          <w:ilvl w:val="1"/>
          <w:numId w:val="17"/>
        </w:numPr>
      </w:pPr>
      <w:r>
        <w:t>Library Staff FTE: HEW 5</w:t>
      </w:r>
    </w:p>
    <w:p w14:paraId="329D09CF" w14:textId="77777777" w:rsidR="009820FF" w:rsidRDefault="0018319B" w:rsidP="009820FF">
      <w:pPr>
        <w:pStyle w:val="ListParagraph"/>
        <w:numPr>
          <w:ilvl w:val="1"/>
          <w:numId w:val="17"/>
        </w:numPr>
      </w:pPr>
      <w:r>
        <w:t>Library Staff FTE: HEW 6</w:t>
      </w:r>
    </w:p>
    <w:p w14:paraId="0B645D2F" w14:textId="77777777" w:rsidR="009820FF" w:rsidRDefault="0018319B" w:rsidP="009820FF">
      <w:pPr>
        <w:pStyle w:val="ListParagraph"/>
        <w:numPr>
          <w:ilvl w:val="1"/>
          <w:numId w:val="17"/>
        </w:numPr>
      </w:pPr>
      <w:r>
        <w:t>Library Staff FTE: HEW 7</w:t>
      </w:r>
    </w:p>
    <w:p w14:paraId="2566BDDE" w14:textId="77777777" w:rsidR="009820FF" w:rsidRDefault="0018319B" w:rsidP="009820FF">
      <w:pPr>
        <w:pStyle w:val="ListParagraph"/>
        <w:numPr>
          <w:ilvl w:val="1"/>
          <w:numId w:val="17"/>
        </w:numPr>
      </w:pPr>
      <w:r>
        <w:t>Library Staff FTE: HEW 8</w:t>
      </w:r>
    </w:p>
    <w:p w14:paraId="24A3D252" w14:textId="77777777" w:rsidR="009820FF" w:rsidRDefault="0018319B" w:rsidP="009820FF">
      <w:pPr>
        <w:pStyle w:val="ListParagraph"/>
        <w:numPr>
          <w:ilvl w:val="1"/>
          <w:numId w:val="17"/>
        </w:numPr>
      </w:pPr>
      <w:r>
        <w:t>Library Staff FTE: HEW 9</w:t>
      </w:r>
    </w:p>
    <w:p w14:paraId="1A5EA8DD" w14:textId="77777777" w:rsidR="009820FF" w:rsidRDefault="0018319B" w:rsidP="009820FF">
      <w:pPr>
        <w:pStyle w:val="ListParagraph"/>
        <w:numPr>
          <w:ilvl w:val="1"/>
          <w:numId w:val="17"/>
        </w:numPr>
      </w:pPr>
      <w:r>
        <w:t>Library Staff FTE: HEW 10</w:t>
      </w:r>
    </w:p>
    <w:p w14:paraId="7E0B0DB8" w14:textId="6DC0D956" w:rsidR="0018319B" w:rsidRPr="0018319B" w:rsidRDefault="0018319B" w:rsidP="009820FF">
      <w:pPr>
        <w:pStyle w:val="ListParagraph"/>
        <w:numPr>
          <w:ilvl w:val="1"/>
          <w:numId w:val="17"/>
        </w:numPr>
      </w:pPr>
      <w:r>
        <w:t>Library Staff FTE: HEW 10+ / Executive</w:t>
      </w:r>
    </w:p>
    <w:p w14:paraId="01DFCF6D" w14:textId="393716CF" w:rsidR="00BD3EDD" w:rsidRPr="00E24080" w:rsidRDefault="00BD3EDD" w:rsidP="00BD3EDD">
      <w:pPr>
        <w:pStyle w:val="Heading2"/>
        <w:rPr>
          <w:b/>
        </w:rPr>
      </w:pPr>
      <w:bookmarkStart w:id="13" w:name="_Toc532906499"/>
      <w:r w:rsidRPr="00E24080">
        <w:rPr>
          <w:b/>
        </w:rPr>
        <w:lastRenderedPageBreak/>
        <w:t xml:space="preserve">Group 4: </w:t>
      </w:r>
      <w:r>
        <w:rPr>
          <w:b/>
        </w:rPr>
        <w:t>Library Clients</w:t>
      </w:r>
      <w:r w:rsidR="00380CC9">
        <w:rPr>
          <w:b/>
        </w:rPr>
        <w:t xml:space="preserve"> (Population</w:t>
      </w:r>
      <w:r>
        <w:rPr>
          <w:b/>
        </w:rPr>
        <w:t>)</w:t>
      </w:r>
      <w:bookmarkEnd w:id="13"/>
    </w:p>
    <w:p w14:paraId="63E5E279" w14:textId="77777777" w:rsidR="001D2F80" w:rsidRDefault="00BD3EDD" w:rsidP="001D2F80">
      <w:pPr>
        <w:pStyle w:val="ListParagraph"/>
        <w:numPr>
          <w:ilvl w:val="1"/>
          <w:numId w:val="23"/>
        </w:numPr>
      </w:pPr>
      <w:r>
        <w:t>Population: Staff (Academic Persons)</w:t>
      </w:r>
    </w:p>
    <w:p w14:paraId="5C32FDD7" w14:textId="77777777" w:rsidR="001D2F80" w:rsidRDefault="00BD3EDD" w:rsidP="001D2F80">
      <w:pPr>
        <w:pStyle w:val="ListParagraph"/>
        <w:numPr>
          <w:ilvl w:val="1"/>
          <w:numId w:val="23"/>
        </w:numPr>
      </w:pPr>
      <w:r>
        <w:t>Population: Staff (Other Persons)</w:t>
      </w:r>
    </w:p>
    <w:p w14:paraId="37C2F53D" w14:textId="66497E40" w:rsidR="00BD3EDD" w:rsidRPr="001D2F80" w:rsidRDefault="00BD3EDD" w:rsidP="001D2F80">
      <w:pPr>
        <w:pStyle w:val="ListParagraph"/>
        <w:numPr>
          <w:ilvl w:val="1"/>
          <w:numId w:val="23"/>
        </w:numPr>
      </w:pPr>
      <w:r w:rsidRPr="001D2F80">
        <w:rPr>
          <w:b/>
        </w:rPr>
        <w:t xml:space="preserve">Population: Staff (TOTAL Persons) </w:t>
      </w:r>
      <w:r w:rsidRPr="001D2F80">
        <w:rPr>
          <w:b/>
          <w:color w:val="FF0000"/>
        </w:rPr>
        <w:t xml:space="preserve">[Sum of </w:t>
      </w:r>
      <w:r w:rsidR="001D2F80">
        <w:rPr>
          <w:b/>
          <w:color w:val="FF0000"/>
        </w:rPr>
        <w:t>4.</w:t>
      </w:r>
      <w:r w:rsidRPr="001D2F80">
        <w:rPr>
          <w:b/>
          <w:color w:val="FF0000"/>
        </w:rPr>
        <w:t xml:space="preserve">1 and </w:t>
      </w:r>
      <w:r w:rsidR="001D2F80">
        <w:rPr>
          <w:b/>
          <w:color w:val="FF0000"/>
        </w:rPr>
        <w:t>4.</w:t>
      </w:r>
      <w:r w:rsidRPr="001D2F80">
        <w:rPr>
          <w:b/>
          <w:color w:val="FF0000"/>
        </w:rPr>
        <w:t>2]</w:t>
      </w:r>
    </w:p>
    <w:p w14:paraId="372CE55B" w14:textId="77777777" w:rsidR="00734F25" w:rsidRPr="008154A2" w:rsidRDefault="00734F25" w:rsidP="00734F25">
      <w:pPr>
        <w:pStyle w:val="ListParagraph"/>
        <w:ind w:left="360"/>
        <w:rPr>
          <w:b/>
        </w:rPr>
      </w:pPr>
    </w:p>
    <w:p w14:paraId="27B10E38" w14:textId="77777777" w:rsidR="001D2F80" w:rsidRDefault="00BD3EDD" w:rsidP="001D2F80">
      <w:pPr>
        <w:pStyle w:val="ListParagraph"/>
        <w:numPr>
          <w:ilvl w:val="1"/>
          <w:numId w:val="23"/>
        </w:numPr>
      </w:pPr>
      <w:r>
        <w:t>Population: Staff (Academic FTE)</w:t>
      </w:r>
    </w:p>
    <w:p w14:paraId="6EF80578" w14:textId="77777777" w:rsidR="001D2F80" w:rsidRDefault="00BD3EDD" w:rsidP="001D2F80">
      <w:pPr>
        <w:pStyle w:val="ListParagraph"/>
        <w:numPr>
          <w:ilvl w:val="1"/>
          <w:numId w:val="23"/>
        </w:numPr>
      </w:pPr>
      <w:r>
        <w:t>Population: Staff (Other FTE)</w:t>
      </w:r>
    </w:p>
    <w:p w14:paraId="085C967D" w14:textId="02D16DF7" w:rsidR="00BD3EDD" w:rsidRPr="008154A2" w:rsidRDefault="00BD3EDD" w:rsidP="001D2F80">
      <w:pPr>
        <w:pStyle w:val="ListParagraph"/>
        <w:numPr>
          <w:ilvl w:val="1"/>
          <w:numId w:val="23"/>
        </w:numPr>
      </w:pPr>
      <w:r w:rsidRPr="001D2F80">
        <w:rPr>
          <w:b/>
        </w:rPr>
        <w:t xml:space="preserve">Population: Staff (TOTAL FTE) </w:t>
      </w:r>
      <w:r w:rsidRPr="001D2F80">
        <w:rPr>
          <w:b/>
          <w:color w:val="FF0000"/>
        </w:rPr>
        <w:t>[Sum of 4</w:t>
      </w:r>
      <w:r w:rsidR="001D2F80">
        <w:rPr>
          <w:b/>
          <w:color w:val="FF0000"/>
        </w:rPr>
        <w:t>.4</w:t>
      </w:r>
      <w:r w:rsidRPr="001D2F80">
        <w:rPr>
          <w:b/>
          <w:color w:val="FF0000"/>
        </w:rPr>
        <w:t xml:space="preserve"> and </w:t>
      </w:r>
      <w:r w:rsidR="001D2F80">
        <w:rPr>
          <w:b/>
          <w:color w:val="FF0000"/>
        </w:rPr>
        <w:t>4.</w:t>
      </w:r>
      <w:r w:rsidRPr="001D2F80">
        <w:rPr>
          <w:b/>
          <w:color w:val="FF0000"/>
        </w:rPr>
        <w:t>5]</w:t>
      </w:r>
    </w:p>
    <w:p w14:paraId="6305ECE2" w14:textId="77777777" w:rsidR="00BD3EDD" w:rsidRDefault="00BD3EDD" w:rsidP="00BD3EDD">
      <w:pPr>
        <w:pStyle w:val="ListParagraph"/>
        <w:ind w:left="360"/>
      </w:pPr>
    </w:p>
    <w:p w14:paraId="327F99EC" w14:textId="77777777" w:rsidR="001D2F80" w:rsidRDefault="00BD3EDD" w:rsidP="001D2F80">
      <w:pPr>
        <w:pStyle w:val="ListParagraph"/>
        <w:numPr>
          <w:ilvl w:val="1"/>
          <w:numId w:val="23"/>
        </w:numPr>
      </w:pPr>
      <w:r>
        <w:t>Population: Students (Postgraduate Persons)</w:t>
      </w:r>
    </w:p>
    <w:p w14:paraId="427DFE8C" w14:textId="77777777" w:rsidR="001D2F80" w:rsidRDefault="00BD3EDD" w:rsidP="001D2F80">
      <w:pPr>
        <w:pStyle w:val="ListParagraph"/>
        <w:numPr>
          <w:ilvl w:val="1"/>
          <w:numId w:val="23"/>
        </w:numPr>
      </w:pPr>
      <w:r>
        <w:t>Population: Students (Other Persons)</w:t>
      </w:r>
    </w:p>
    <w:p w14:paraId="20C7990E" w14:textId="77777777" w:rsidR="001D2F80" w:rsidRDefault="0022571C" w:rsidP="001D2F80">
      <w:pPr>
        <w:pStyle w:val="ListParagraph"/>
        <w:numPr>
          <w:ilvl w:val="1"/>
          <w:numId w:val="23"/>
        </w:numPr>
      </w:pPr>
      <w:r>
        <w:t>Population: Students (TAFE/Non-tertiary</w:t>
      </w:r>
      <w:r w:rsidR="00D35A6D">
        <w:t xml:space="preserve"> Persons</w:t>
      </w:r>
      <w:r>
        <w:t>)</w:t>
      </w:r>
    </w:p>
    <w:p w14:paraId="305CE8E5" w14:textId="64E49E77" w:rsidR="00BD3EDD" w:rsidRPr="001D2F80" w:rsidRDefault="00BD3EDD" w:rsidP="001D2F80">
      <w:pPr>
        <w:pStyle w:val="ListParagraph"/>
        <w:numPr>
          <w:ilvl w:val="1"/>
          <w:numId w:val="23"/>
        </w:numPr>
      </w:pPr>
      <w:r w:rsidRPr="001D2F80">
        <w:rPr>
          <w:b/>
        </w:rPr>
        <w:t xml:space="preserve">Population: Students (TOTAL Persons) </w:t>
      </w:r>
      <w:r w:rsidRPr="001D2F80">
        <w:rPr>
          <w:b/>
          <w:color w:val="FF0000"/>
        </w:rPr>
        <w:t xml:space="preserve">[Sum of </w:t>
      </w:r>
      <w:r w:rsidR="001D2F80">
        <w:rPr>
          <w:b/>
          <w:color w:val="FF0000"/>
        </w:rPr>
        <w:t>4.</w:t>
      </w:r>
      <w:r w:rsidRPr="001D2F80">
        <w:rPr>
          <w:b/>
          <w:color w:val="FF0000"/>
        </w:rPr>
        <w:t xml:space="preserve">7, </w:t>
      </w:r>
      <w:r w:rsidR="001D2F80">
        <w:rPr>
          <w:b/>
          <w:color w:val="FF0000"/>
        </w:rPr>
        <w:t>4.</w:t>
      </w:r>
      <w:r w:rsidRPr="001D2F80">
        <w:rPr>
          <w:b/>
          <w:color w:val="FF0000"/>
        </w:rPr>
        <w:t xml:space="preserve">8 and </w:t>
      </w:r>
      <w:r w:rsidR="001D2F80">
        <w:rPr>
          <w:b/>
          <w:color w:val="FF0000"/>
        </w:rPr>
        <w:t>4.</w:t>
      </w:r>
      <w:r w:rsidRPr="001D2F80">
        <w:rPr>
          <w:b/>
          <w:color w:val="FF0000"/>
        </w:rPr>
        <w:t>9]</w:t>
      </w:r>
    </w:p>
    <w:p w14:paraId="775F610B" w14:textId="77777777" w:rsidR="00BD3EDD" w:rsidRDefault="00BD3EDD" w:rsidP="00BD3EDD">
      <w:pPr>
        <w:pStyle w:val="ListParagraph"/>
        <w:ind w:left="360"/>
        <w:rPr>
          <w:b/>
        </w:rPr>
      </w:pPr>
    </w:p>
    <w:p w14:paraId="22306E16" w14:textId="77777777" w:rsidR="001D2F80" w:rsidRDefault="00BD3EDD" w:rsidP="001D2F80">
      <w:pPr>
        <w:pStyle w:val="ListParagraph"/>
        <w:numPr>
          <w:ilvl w:val="1"/>
          <w:numId w:val="23"/>
        </w:numPr>
      </w:pPr>
      <w:r>
        <w:t>Population: Students (Postgraduate EFTSU)</w:t>
      </w:r>
    </w:p>
    <w:p w14:paraId="409E8AF6" w14:textId="77777777" w:rsidR="001D2F80" w:rsidRDefault="00BD3EDD" w:rsidP="001D2F80">
      <w:pPr>
        <w:pStyle w:val="ListParagraph"/>
        <w:numPr>
          <w:ilvl w:val="1"/>
          <w:numId w:val="23"/>
        </w:numPr>
      </w:pPr>
      <w:r>
        <w:t>Population: Students (Other EFTSU)</w:t>
      </w:r>
    </w:p>
    <w:p w14:paraId="7BFC2557" w14:textId="77777777" w:rsidR="001D2F80" w:rsidRDefault="0022571C" w:rsidP="001D2F80">
      <w:pPr>
        <w:pStyle w:val="ListParagraph"/>
        <w:numPr>
          <w:ilvl w:val="1"/>
          <w:numId w:val="23"/>
        </w:numPr>
      </w:pPr>
      <w:r>
        <w:t>Population: Students (TAFE/Non-tertiary EFTSU)</w:t>
      </w:r>
    </w:p>
    <w:p w14:paraId="474C5B74" w14:textId="06F6FC3A" w:rsidR="00BD3EDD" w:rsidRPr="001D2F80" w:rsidRDefault="00BD3EDD" w:rsidP="001D2F80">
      <w:pPr>
        <w:pStyle w:val="ListParagraph"/>
        <w:numPr>
          <w:ilvl w:val="1"/>
          <w:numId w:val="23"/>
        </w:numPr>
      </w:pPr>
      <w:r w:rsidRPr="001D2F80">
        <w:rPr>
          <w:b/>
        </w:rPr>
        <w:t xml:space="preserve">Population: Students (TOTAL EFTSU) </w:t>
      </w:r>
      <w:r w:rsidRPr="001D2F80">
        <w:rPr>
          <w:b/>
          <w:color w:val="FF0000"/>
        </w:rPr>
        <w:t xml:space="preserve">[Sum of </w:t>
      </w:r>
      <w:r w:rsidR="001D2F80">
        <w:rPr>
          <w:b/>
          <w:color w:val="FF0000"/>
        </w:rPr>
        <w:t>4.</w:t>
      </w:r>
      <w:r w:rsidRPr="001D2F80">
        <w:rPr>
          <w:b/>
          <w:color w:val="FF0000"/>
        </w:rPr>
        <w:t xml:space="preserve">11, </w:t>
      </w:r>
      <w:r w:rsidR="001D2F80">
        <w:rPr>
          <w:b/>
          <w:color w:val="FF0000"/>
        </w:rPr>
        <w:t>4.</w:t>
      </w:r>
      <w:r w:rsidRPr="001D2F80">
        <w:rPr>
          <w:b/>
          <w:color w:val="FF0000"/>
        </w:rPr>
        <w:t xml:space="preserve">12 and </w:t>
      </w:r>
      <w:r w:rsidR="001D2F80">
        <w:rPr>
          <w:b/>
          <w:color w:val="FF0000"/>
        </w:rPr>
        <w:t>4.</w:t>
      </w:r>
      <w:r w:rsidRPr="001D2F80">
        <w:rPr>
          <w:b/>
          <w:color w:val="FF0000"/>
        </w:rPr>
        <w:t>13]</w:t>
      </w:r>
    </w:p>
    <w:p w14:paraId="575D3A45" w14:textId="77777777" w:rsidR="00BD3EDD" w:rsidRDefault="00BD3EDD" w:rsidP="00BD3EDD">
      <w:pPr>
        <w:pStyle w:val="ListParagraph"/>
        <w:ind w:left="360"/>
        <w:rPr>
          <w:b/>
        </w:rPr>
      </w:pPr>
    </w:p>
    <w:p w14:paraId="61D0A92A" w14:textId="6E6FD738" w:rsidR="001D2F80" w:rsidRPr="001D2F80" w:rsidRDefault="00BD3EDD" w:rsidP="001D2F80">
      <w:pPr>
        <w:pStyle w:val="ListParagraph"/>
        <w:numPr>
          <w:ilvl w:val="1"/>
          <w:numId w:val="23"/>
        </w:numPr>
        <w:rPr>
          <w:b/>
        </w:rPr>
      </w:pPr>
      <w:r w:rsidRPr="001D2F80">
        <w:rPr>
          <w:b/>
        </w:rPr>
        <w:lastRenderedPageBreak/>
        <w:t xml:space="preserve">Population: Total Persons </w:t>
      </w:r>
      <w:r w:rsidRPr="001D2F80">
        <w:rPr>
          <w:b/>
          <w:color w:val="FF0000"/>
        </w:rPr>
        <w:t xml:space="preserve">[Sum of </w:t>
      </w:r>
      <w:r w:rsidR="001D2F80">
        <w:rPr>
          <w:b/>
          <w:color w:val="FF0000"/>
        </w:rPr>
        <w:t>4.</w:t>
      </w:r>
      <w:r w:rsidRPr="001D2F80">
        <w:rPr>
          <w:b/>
          <w:color w:val="FF0000"/>
        </w:rPr>
        <w:t xml:space="preserve">3 and </w:t>
      </w:r>
      <w:r w:rsidR="001D2F80">
        <w:rPr>
          <w:b/>
          <w:color w:val="FF0000"/>
        </w:rPr>
        <w:t>4.</w:t>
      </w:r>
      <w:r w:rsidRPr="001D2F80">
        <w:rPr>
          <w:b/>
          <w:color w:val="FF0000"/>
        </w:rPr>
        <w:t>10]</w:t>
      </w:r>
    </w:p>
    <w:p w14:paraId="175E7D55" w14:textId="1AF56F57" w:rsidR="00BD3EDD" w:rsidRPr="001D2F80" w:rsidRDefault="00BD3EDD" w:rsidP="001D2F80">
      <w:pPr>
        <w:pStyle w:val="ListParagraph"/>
        <w:numPr>
          <w:ilvl w:val="1"/>
          <w:numId w:val="23"/>
        </w:numPr>
        <w:rPr>
          <w:b/>
        </w:rPr>
      </w:pPr>
      <w:r w:rsidRPr="001D2F80">
        <w:rPr>
          <w:b/>
        </w:rPr>
        <w:t xml:space="preserve">Population: Total FTE/EFTSU </w:t>
      </w:r>
      <w:r w:rsidRPr="001D2F80">
        <w:rPr>
          <w:b/>
          <w:color w:val="FF0000"/>
        </w:rPr>
        <w:t xml:space="preserve">[Sum of </w:t>
      </w:r>
      <w:r w:rsidR="001D2F80">
        <w:rPr>
          <w:b/>
          <w:color w:val="FF0000"/>
        </w:rPr>
        <w:t>4.</w:t>
      </w:r>
      <w:r w:rsidRPr="001D2F80">
        <w:rPr>
          <w:b/>
          <w:color w:val="FF0000"/>
        </w:rPr>
        <w:t xml:space="preserve">6 and </w:t>
      </w:r>
      <w:r w:rsidR="001D2F80">
        <w:rPr>
          <w:b/>
          <w:color w:val="FF0000"/>
        </w:rPr>
        <w:t>4.</w:t>
      </w:r>
      <w:r w:rsidRPr="001D2F80">
        <w:rPr>
          <w:b/>
          <w:color w:val="FF0000"/>
        </w:rPr>
        <w:t>14]</w:t>
      </w:r>
    </w:p>
    <w:p w14:paraId="1EFAED4A" w14:textId="77777777" w:rsidR="00BD3EDD" w:rsidRDefault="00BD3EDD" w:rsidP="00BD3EDD">
      <w:pPr>
        <w:pStyle w:val="ListParagraph"/>
        <w:ind w:left="360"/>
      </w:pPr>
    </w:p>
    <w:p w14:paraId="1CA80B19" w14:textId="77777777" w:rsidR="001D2F80" w:rsidRPr="001D2F80" w:rsidRDefault="00BD3EDD" w:rsidP="001D2F80">
      <w:pPr>
        <w:pStyle w:val="ListParagraph"/>
        <w:numPr>
          <w:ilvl w:val="1"/>
          <w:numId w:val="23"/>
        </w:numPr>
      </w:pPr>
      <w:r>
        <w:t xml:space="preserve">Population: Students (External Persons) </w:t>
      </w:r>
      <w:r w:rsidRPr="001D2F80">
        <w:rPr>
          <w:color w:val="FF0000"/>
        </w:rPr>
        <w:t xml:space="preserve">[Already included in </w:t>
      </w:r>
      <w:r w:rsidR="00C72BE3" w:rsidRPr="001D2F80">
        <w:rPr>
          <w:color w:val="FF0000"/>
        </w:rPr>
        <w:t xml:space="preserve">relevant </w:t>
      </w:r>
      <w:r w:rsidRPr="001D2F80">
        <w:rPr>
          <w:color w:val="FF0000"/>
        </w:rPr>
        <w:t>above counts]</w:t>
      </w:r>
    </w:p>
    <w:p w14:paraId="62506B3D" w14:textId="509FC727" w:rsidR="00BD3EDD" w:rsidRDefault="00BD3EDD" w:rsidP="001D2F80">
      <w:pPr>
        <w:pStyle w:val="ListParagraph"/>
        <w:numPr>
          <w:ilvl w:val="1"/>
          <w:numId w:val="23"/>
        </w:numPr>
      </w:pPr>
      <w:r>
        <w:t xml:space="preserve">Population: Students (External </w:t>
      </w:r>
      <w:r w:rsidR="00253D03">
        <w:t>EFTSU</w:t>
      </w:r>
      <w:r>
        <w:t xml:space="preserve">) </w:t>
      </w:r>
      <w:r w:rsidRPr="001D2F80">
        <w:rPr>
          <w:color w:val="FF0000"/>
        </w:rPr>
        <w:t xml:space="preserve">[Already included in </w:t>
      </w:r>
      <w:r w:rsidR="00C72BE3" w:rsidRPr="001D2F80">
        <w:rPr>
          <w:color w:val="FF0000"/>
        </w:rPr>
        <w:t xml:space="preserve">relevant </w:t>
      </w:r>
      <w:r w:rsidRPr="001D2F80">
        <w:rPr>
          <w:color w:val="FF0000"/>
        </w:rPr>
        <w:t>above counts]</w:t>
      </w:r>
    </w:p>
    <w:p w14:paraId="1C932725" w14:textId="3776BB4F" w:rsidR="00BD3EDD" w:rsidRDefault="00253D03" w:rsidP="001D2F80">
      <w:pPr>
        <w:pStyle w:val="ListParagraph"/>
        <w:numPr>
          <w:ilvl w:val="1"/>
          <w:numId w:val="23"/>
        </w:numPr>
      </w:pPr>
      <w:r>
        <w:t>Population: Non-institutional</w:t>
      </w:r>
      <w:r w:rsidR="00C72BE3">
        <w:t xml:space="preserve"> Persons </w:t>
      </w:r>
      <w:r w:rsidR="00C72BE3" w:rsidRPr="001D2F80">
        <w:rPr>
          <w:color w:val="FF0000"/>
        </w:rPr>
        <w:t>[</w:t>
      </w:r>
      <w:r w:rsidR="006237A0">
        <w:rPr>
          <w:color w:val="FF0000"/>
        </w:rPr>
        <w:t>Separate</w:t>
      </w:r>
      <w:r w:rsidR="00C72BE3" w:rsidRPr="001D2F80">
        <w:rPr>
          <w:color w:val="FF0000"/>
        </w:rPr>
        <w:t xml:space="preserve"> count, not included in above counts]</w:t>
      </w:r>
    </w:p>
    <w:p w14:paraId="038284E2" w14:textId="41F3BE88" w:rsidR="008E2B17" w:rsidRPr="00380CC9" w:rsidRDefault="008E2B17" w:rsidP="008E2B17">
      <w:pPr>
        <w:pStyle w:val="Heading2"/>
      </w:pPr>
      <w:bookmarkStart w:id="14" w:name="_Toc532906500"/>
      <w:r>
        <w:rPr>
          <w:b/>
        </w:rPr>
        <w:t>Group 5</w:t>
      </w:r>
      <w:r w:rsidRPr="00E24080">
        <w:rPr>
          <w:b/>
        </w:rPr>
        <w:t xml:space="preserve">: </w:t>
      </w:r>
      <w:r>
        <w:rPr>
          <w:b/>
        </w:rPr>
        <w:t>Library Facilities</w:t>
      </w:r>
      <w:bookmarkEnd w:id="14"/>
    </w:p>
    <w:p w14:paraId="0EE3C3B5" w14:textId="77777777" w:rsidR="00F70992" w:rsidRDefault="00DF6539" w:rsidP="00F70992">
      <w:pPr>
        <w:pStyle w:val="ListParagraph"/>
        <w:numPr>
          <w:ilvl w:val="1"/>
          <w:numId w:val="21"/>
        </w:numPr>
      </w:pPr>
      <w:r>
        <w:t xml:space="preserve">Library Facilities: </w:t>
      </w:r>
      <w:r w:rsidR="008E2B17">
        <w:t>Number of Libraries</w:t>
      </w:r>
    </w:p>
    <w:p w14:paraId="7B9B864A" w14:textId="31907BA2" w:rsidR="008E2B17" w:rsidRPr="00380CC9" w:rsidRDefault="00DF6539" w:rsidP="00F70992">
      <w:pPr>
        <w:pStyle w:val="ListParagraph"/>
        <w:numPr>
          <w:ilvl w:val="1"/>
          <w:numId w:val="21"/>
        </w:numPr>
      </w:pPr>
      <w:r>
        <w:t xml:space="preserve">Library Facilities: </w:t>
      </w:r>
      <w:r w:rsidR="008E2B17">
        <w:t>Number of Seats</w:t>
      </w:r>
    </w:p>
    <w:p w14:paraId="4DAB01C2" w14:textId="77777777" w:rsidR="004D18AB" w:rsidRDefault="004D18AB">
      <w:pPr>
        <w:rPr>
          <w:rFonts w:asciiTheme="majorHAnsi" w:eastAsiaTheme="majorEastAsia" w:hAnsiTheme="majorHAnsi" w:cstheme="majorBidi"/>
          <w:b/>
          <w:color w:val="2E74B5" w:themeColor="accent1" w:themeShade="BF"/>
          <w:sz w:val="26"/>
          <w:szCs w:val="26"/>
        </w:rPr>
      </w:pPr>
      <w:r>
        <w:rPr>
          <w:b/>
        </w:rPr>
        <w:br w:type="page"/>
      </w:r>
    </w:p>
    <w:p w14:paraId="56C2DB38" w14:textId="4B927BFA" w:rsidR="00BD3EDD" w:rsidRPr="00E24080" w:rsidRDefault="008E2B17" w:rsidP="00BD3EDD">
      <w:pPr>
        <w:pStyle w:val="Heading2"/>
        <w:rPr>
          <w:b/>
        </w:rPr>
      </w:pPr>
      <w:bookmarkStart w:id="15" w:name="_Toc532906501"/>
      <w:r>
        <w:rPr>
          <w:b/>
        </w:rPr>
        <w:t>Group 6</w:t>
      </w:r>
      <w:r w:rsidR="00BD3EDD" w:rsidRPr="00E24080">
        <w:rPr>
          <w:b/>
        </w:rPr>
        <w:t>: Institutional Repository</w:t>
      </w:r>
      <w:bookmarkEnd w:id="15"/>
      <w:r w:rsidR="00BD3EDD" w:rsidRPr="00E24080">
        <w:rPr>
          <w:b/>
        </w:rPr>
        <w:t xml:space="preserve"> </w:t>
      </w:r>
    </w:p>
    <w:p w14:paraId="79CA5352" w14:textId="77777777" w:rsidR="00F70992" w:rsidRDefault="00BD3EDD" w:rsidP="006E1D0F">
      <w:pPr>
        <w:pStyle w:val="ListParagraph"/>
        <w:numPr>
          <w:ilvl w:val="1"/>
          <w:numId w:val="20"/>
        </w:numPr>
      </w:pPr>
      <w:r>
        <w:t xml:space="preserve">Institutional Repository: </w:t>
      </w:r>
      <w:r w:rsidR="00AE0A86">
        <w:t xml:space="preserve">Research </w:t>
      </w:r>
      <w:r>
        <w:t>Output</w:t>
      </w:r>
      <w:r w:rsidR="00F70992">
        <w:t>s</w:t>
      </w:r>
    </w:p>
    <w:p w14:paraId="250CE7BB" w14:textId="77777777" w:rsidR="00F70992" w:rsidRDefault="00BD3EDD" w:rsidP="00F70992">
      <w:pPr>
        <w:pStyle w:val="ListParagraph"/>
        <w:numPr>
          <w:ilvl w:val="1"/>
          <w:numId w:val="20"/>
        </w:numPr>
      </w:pPr>
      <w:r>
        <w:t xml:space="preserve">Institutional Repository: </w:t>
      </w:r>
      <w:r w:rsidR="00AE0A86">
        <w:t xml:space="preserve">Research </w:t>
      </w:r>
      <w:r>
        <w:t>Metadata-only Records</w:t>
      </w:r>
    </w:p>
    <w:p w14:paraId="2033F492" w14:textId="249F001B" w:rsidR="00BD3EDD" w:rsidRDefault="00BD3EDD" w:rsidP="00F70992">
      <w:pPr>
        <w:pStyle w:val="ListParagraph"/>
        <w:numPr>
          <w:ilvl w:val="1"/>
          <w:numId w:val="20"/>
        </w:numPr>
      </w:pPr>
      <w:r>
        <w:t xml:space="preserve">Institutional Repository: </w:t>
      </w:r>
      <w:r w:rsidR="00AE0A86">
        <w:t xml:space="preserve">Research </w:t>
      </w:r>
      <w:r>
        <w:t>Outputs (Usage)</w:t>
      </w:r>
    </w:p>
    <w:p w14:paraId="14E4DE84" w14:textId="61819D1A" w:rsidR="00BD3EDD" w:rsidRDefault="00E056CD" w:rsidP="00E056CD">
      <w:pPr>
        <w:pStyle w:val="Heading2"/>
        <w:rPr>
          <w:b/>
        </w:rPr>
      </w:pPr>
      <w:bookmarkStart w:id="16" w:name="_Toc532906502"/>
      <w:r w:rsidRPr="00E056CD">
        <w:rPr>
          <w:b/>
        </w:rPr>
        <w:t xml:space="preserve">Part 3 </w:t>
      </w:r>
      <w:r w:rsidR="00BD3EDD" w:rsidRPr="00E056CD">
        <w:rPr>
          <w:b/>
        </w:rPr>
        <w:t xml:space="preserve">DEFINITIONS of </w:t>
      </w:r>
      <w:r w:rsidR="002F79C7">
        <w:rPr>
          <w:b/>
        </w:rPr>
        <w:t xml:space="preserve">the </w:t>
      </w:r>
      <w:r w:rsidR="00BD3EDD" w:rsidRPr="00E056CD">
        <w:rPr>
          <w:b/>
        </w:rPr>
        <w:t xml:space="preserve">data elements </w:t>
      </w:r>
      <w:r w:rsidR="002F79C7">
        <w:rPr>
          <w:b/>
        </w:rPr>
        <w:t>which require</w:t>
      </w:r>
      <w:r w:rsidR="00BD3EDD" w:rsidRPr="00E056CD">
        <w:rPr>
          <w:b/>
        </w:rPr>
        <w:t xml:space="preserve"> </w:t>
      </w:r>
      <w:r w:rsidR="002F79C7">
        <w:rPr>
          <w:b/>
        </w:rPr>
        <w:t xml:space="preserve">annual </w:t>
      </w:r>
      <w:r w:rsidR="00BD3EDD" w:rsidRPr="00E056CD">
        <w:rPr>
          <w:b/>
        </w:rPr>
        <w:t>input by institutions</w:t>
      </w:r>
      <w:bookmarkEnd w:id="16"/>
    </w:p>
    <w:p w14:paraId="37B4AD88" w14:textId="740C091A" w:rsidR="00D7108B" w:rsidRPr="007C2359" w:rsidRDefault="00D7108B" w:rsidP="00E056CD">
      <w:pPr>
        <w:rPr>
          <w:sz w:val="20"/>
          <w:szCs w:val="20"/>
        </w:rPr>
      </w:pPr>
      <w:r w:rsidRPr="007C2359">
        <w:rPr>
          <w:b/>
          <w:sz w:val="20"/>
          <w:szCs w:val="20"/>
        </w:rPr>
        <w:t>Note</w:t>
      </w:r>
      <w:r w:rsidRPr="007C2359">
        <w:rPr>
          <w:sz w:val="20"/>
          <w:szCs w:val="20"/>
        </w:rPr>
        <w:t>: Data elements that are auto-sums are not defined as they are self-explanatory. Definitions are only provided for elements which require annual input by institutions, to assist with accurate determination of inputs.</w:t>
      </w:r>
    </w:p>
    <w:p w14:paraId="2B393570" w14:textId="5B11F41B" w:rsidR="00BD3EDD" w:rsidRPr="008E2B17" w:rsidRDefault="007C5AC3" w:rsidP="00BD3EDD">
      <w:pPr>
        <w:rPr>
          <w:b/>
          <w:color w:val="0070C0"/>
        </w:rPr>
      </w:pPr>
      <w:r w:rsidRPr="008E2B17">
        <w:rPr>
          <w:b/>
          <w:color w:val="0070C0"/>
        </w:rPr>
        <w:t xml:space="preserve">Group 1A: </w:t>
      </w:r>
      <w:r w:rsidR="00BD3EDD" w:rsidRPr="008E2B17">
        <w:rPr>
          <w:b/>
          <w:color w:val="0070C0"/>
        </w:rPr>
        <w:t>Information Resources: Expenditure</w:t>
      </w:r>
    </w:p>
    <w:p w14:paraId="4CC3C81A" w14:textId="1FF11E94" w:rsidR="00BD3EDD" w:rsidRPr="007C2359" w:rsidRDefault="003643B5" w:rsidP="00BD3EDD">
      <w:pPr>
        <w:rPr>
          <w:sz w:val="20"/>
          <w:szCs w:val="20"/>
        </w:rPr>
      </w:pPr>
      <w:r w:rsidRPr="007C2359">
        <w:rPr>
          <w:b/>
          <w:sz w:val="20"/>
          <w:szCs w:val="20"/>
        </w:rPr>
        <w:t>Information Resources: Expenditure</w:t>
      </w:r>
      <w:r w:rsidR="00BD3EDD" w:rsidRPr="007C2359">
        <w:rPr>
          <w:sz w:val="20"/>
          <w:szCs w:val="20"/>
        </w:rPr>
        <w:t xml:space="preserve"> encompasses all financial outlays for information resources regardless of acquisition means (i.e. includes any acquisition method whether one-off purchase, current subscription, current lease, etc.). It includes all financial outlays that result in fully acquired information resources as well as all financial outlays that simply enable access to digital pools of book content or audio/video content as these information resources are also deemed to be “held” by the institution during the relevant year of data collection. </w:t>
      </w:r>
    </w:p>
    <w:p w14:paraId="0DE0730D" w14:textId="5CBCE3A7" w:rsidR="00BD3EDD" w:rsidRPr="007C2359" w:rsidRDefault="00FA67BB" w:rsidP="00BD3EDD">
      <w:pPr>
        <w:ind w:left="720"/>
        <w:rPr>
          <w:b/>
          <w:sz w:val="20"/>
          <w:szCs w:val="20"/>
        </w:rPr>
      </w:pPr>
      <w:r w:rsidRPr="007C2359">
        <w:rPr>
          <w:b/>
          <w:sz w:val="20"/>
          <w:szCs w:val="20"/>
        </w:rPr>
        <w:t xml:space="preserve">1A. 1 </w:t>
      </w:r>
      <w:r w:rsidR="00BD3EDD" w:rsidRPr="007C2359">
        <w:rPr>
          <w:b/>
          <w:sz w:val="20"/>
          <w:szCs w:val="20"/>
        </w:rPr>
        <w:t>Expenditure: Books (Digital)</w:t>
      </w:r>
    </w:p>
    <w:p w14:paraId="7F387802" w14:textId="39458A24" w:rsidR="00BD3EDD" w:rsidRPr="007C2359" w:rsidRDefault="00BD3EDD" w:rsidP="00BD3EDD">
      <w:pPr>
        <w:ind w:left="720"/>
        <w:rPr>
          <w:sz w:val="20"/>
          <w:szCs w:val="20"/>
        </w:rPr>
      </w:pPr>
      <w:r w:rsidRPr="007C2359">
        <w:rPr>
          <w:sz w:val="20"/>
          <w:szCs w:val="20"/>
        </w:rPr>
        <w:t>All expenditure on eBooks acquired through any acquisition method. This includes amounts spent to provide access to pools of digital book content. This would include payments for short-term-loans (STL), progressive access-to-own (ATO) payments, evidence-based (EBA) advance payments, etc. Expenditure on digital audiobooks is included in Expenditure: Other Information Resources (Digital)</w:t>
      </w:r>
    </w:p>
    <w:p w14:paraId="3460D4F8" w14:textId="4C5A9360" w:rsidR="00BD3EDD" w:rsidRPr="007C2359" w:rsidRDefault="00FA67BB" w:rsidP="00BD3EDD">
      <w:pPr>
        <w:ind w:left="720"/>
        <w:rPr>
          <w:b/>
          <w:sz w:val="20"/>
          <w:szCs w:val="20"/>
        </w:rPr>
      </w:pPr>
      <w:r w:rsidRPr="007C2359">
        <w:rPr>
          <w:b/>
          <w:sz w:val="20"/>
          <w:szCs w:val="20"/>
        </w:rPr>
        <w:t xml:space="preserve">1A.2 </w:t>
      </w:r>
      <w:r w:rsidR="00BD3EDD" w:rsidRPr="007C2359">
        <w:rPr>
          <w:b/>
          <w:sz w:val="20"/>
          <w:szCs w:val="20"/>
        </w:rPr>
        <w:t>Expenditure: Books (Physical)</w:t>
      </w:r>
    </w:p>
    <w:p w14:paraId="31EDA6C6" w14:textId="00CDAC39" w:rsidR="00BD3EDD" w:rsidRPr="007C2359" w:rsidRDefault="00BD3EDD" w:rsidP="00BD3EDD">
      <w:pPr>
        <w:ind w:left="720"/>
        <w:rPr>
          <w:sz w:val="20"/>
          <w:szCs w:val="20"/>
        </w:rPr>
      </w:pPr>
      <w:r w:rsidRPr="007C2359">
        <w:rPr>
          <w:sz w:val="20"/>
          <w:szCs w:val="20"/>
        </w:rPr>
        <w:t>All expenditure on physical (print) books acquired through any acquisition method.</w:t>
      </w:r>
      <w:r w:rsidR="00293404" w:rsidRPr="007C2359">
        <w:rPr>
          <w:sz w:val="20"/>
          <w:szCs w:val="20"/>
        </w:rPr>
        <w:t xml:space="preserve"> </w:t>
      </w:r>
      <w:r w:rsidRPr="007C2359">
        <w:rPr>
          <w:sz w:val="20"/>
          <w:szCs w:val="20"/>
        </w:rPr>
        <w:t>Expenditure on physical audiobooks is included in Expenditure: Other Information Resources (Physical)</w:t>
      </w:r>
    </w:p>
    <w:p w14:paraId="0523BCD9" w14:textId="1334D357" w:rsidR="00BD3EDD" w:rsidRPr="007C2359" w:rsidRDefault="00FA67BB" w:rsidP="00BD3EDD">
      <w:pPr>
        <w:ind w:left="720"/>
        <w:rPr>
          <w:b/>
          <w:sz w:val="20"/>
          <w:szCs w:val="20"/>
        </w:rPr>
      </w:pPr>
      <w:r w:rsidRPr="007C2359">
        <w:rPr>
          <w:b/>
          <w:sz w:val="20"/>
          <w:szCs w:val="20"/>
        </w:rPr>
        <w:t xml:space="preserve">1A.4 </w:t>
      </w:r>
      <w:r w:rsidR="00BD3EDD" w:rsidRPr="007C2359">
        <w:rPr>
          <w:b/>
          <w:sz w:val="20"/>
          <w:szCs w:val="20"/>
        </w:rPr>
        <w:t>Expenditure: Journals (Digital)</w:t>
      </w:r>
    </w:p>
    <w:p w14:paraId="47107CD1" w14:textId="77777777" w:rsidR="00BD3EDD" w:rsidRPr="007C2359" w:rsidRDefault="00BD3EDD" w:rsidP="00BD3EDD">
      <w:pPr>
        <w:ind w:left="720"/>
        <w:rPr>
          <w:sz w:val="20"/>
          <w:szCs w:val="20"/>
        </w:rPr>
      </w:pPr>
      <w:r w:rsidRPr="007C2359">
        <w:rPr>
          <w:sz w:val="20"/>
          <w:szCs w:val="20"/>
        </w:rPr>
        <w:t xml:space="preserve">All expenditure on </w:t>
      </w:r>
      <w:proofErr w:type="spellStart"/>
      <w:r w:rsidRPr="007C2359">
        <w:rPr>
          <w:sz w:val="20"/>
          <w:szCs w:val="20"/>
        </w:rPr>
        <w:t>eJournals</w:t>
      </w:r>
      <w:proofErr w:type="spellEnd"/>
      <w:r w:rsidRPr="007C2359">
        <w:rPr>
          <w:sz w:val="20"/>
          <w:szCs w:val="20"/>
        </w:rPr>
        <w:t xml:space="preserve"> acquired through any acquisition method.</w:t>
      </w:r>
    </w:p>
    <w:p w14:paraId="5E91294D" w14:textId="3E2C4D7F" w:rsidR="00BD3EDD" w:rsidRPr="007C2359" w:rsidRDefault="00FA67BB" w:rsidP="00BD3EDD">
      <w:pPr>
        <w:ind w:left="720"/>
        <w:rPr>
          <w:b/>
          <w:sz w:val="20"/>
          <w:szCs w:val="20"/>
        </w:rPr>
      </w:pPr>
      <w:r w:rsidRPr="007C2359">
        <w:rPr>
          <w:b/>
          <w:sz w:val="20"/>
          <w:szCs w:val="20"/>
        </w:rPr>
        <w:t xml:space="preserve">1A.5 </w:t>
      </w:r>
      <w:r w:rsidR="00BD3EDD" w:rsidRPr="007C2359">
        <w:rPr>
          <w:b/>
          <w:sz w:val="20"/>
          <w:szCs w:val="20"/>
        </w:rPr>
        <w:t>Expenditure: Journals (Physical)</w:t>
      </w:r>
    </w:p>
    <w:p w14:paraId="01EA64D7" w14:textId="77777777" w:rsidR="00BD3EDD" w:rsidRPr="007C2359" w:rsidRDefault="00BD3EDD" w:rsidP="00BD3EDD">
      <w:pPr>
        <w:ind w:left="720"/>
        <w:rPr>
          <w:sz w:val="20"/>
          <w:szCs w:val="20"/>
        </w:rPr>
      </w:pPr>
      <w:r w:rsidRPr="007C2359">
        <w:rPr>
          <w:sz w:val="20"/>
          <w:szCs w:val="20"/>
        </w:rPr>
        <w:t>All expenditure on physical (print) journals or journals in other physical formats (microfilm, etc.) acquired through any acquisition method.</w:t>
      </w:r>
    </w:p>
    <w:p w14:paraId="182B34DF" w14:textId="13F04BD2" w:rsidR="00BD3EDD" w:rsidRPr="007C2359" w:rsidRDefault="00FA67BB" w:rsidP="00BD3EDD">
      <w:pPr>
        <w:ind w:left="720"/>
        <w:rPr>
          <w:b/>
          <w:sz w:val="20"/>
          <w:szCs w:val="20"/>
        </w:rPr>
      </w:pPr>
      <w:r w:rsidRPr="007C2359">
        <w:rPr>
          <w:b/>
          <w:sz w:val="20"/>
          <w:szCs w:val="20"/>
        </w:rPr>
        <w:t xml:space="preserve">1A.7 </w:t>
      </w:r>
      <w:r w:rsidR="00BD3EDD" w:rsidRPr="007C2359">
        <w:rPr>
          <w:b/>
          <w:sz w:val="20"/>
          <w:szCs w:val="20"/>
        </w:rPr>
        <w:t>Expenditure: Other Information Resources (Digital)</w:t>
      </w:r>
    </w:p>
    <w:p w14:paraId="7D906A7F" w14:textId="1EE35262" w:rsidR="00BD3EDD" w:rsidRPr="007C2359" w:rsidRDefault="00BD3EDD" w:rsidP="00BD3EDD">
      <w:pPr>
        <w:ind w:left="720"/>
        <w:rPr>
          <w:sz w:val="20"/>
          <w:szCs w:val="20"/>
        </w:rPr>
      </w:pPr>
      <w:r w:rsidRPr="007C2359">
        <w:rPr>
          <w:sz w:val="20"/>
          <w:szCs w:val="20"/>
        </w:rPr>
        <w:t>All expenditure on digital information resources other than books and journals, acquired through any acquisition method. This includes expenditure on indexing/abstracting databases and any other digital media.</w:t>
      </w:r>
      <w:r w:rsidR="00293404" w:rsidRPr="007C2359">
        <w:rPr>
          <w:sz w:val="20"/>
          <w:szCs w:val="20"/>
        </w:rPr>
        <w:t xml:space="preserve"> </w:t>
      </w:r>
      <w:r w:rsidRPr="007C2359">
        <w:rPr>
          <w:sz w:val="20"/>
          <w:szCs w:val="20"/>
        </w:rPr>
        <w:t>This includes amounts spent to provide access to pools of digital audio/video content deemed to be held during the relevant year of data collection. This would include deposit payments for draw-downs for streamed audio/video accesses, etc.</w:t>
      </w:r>
    </w:p>
    <w:p w14:paraId="28528CD0" w14:textId="5F9E6C37" w:rsidR="00BD3EDD" w:rsidRPr="007C2359" w:rsidRDefault="00FA67BB" w:rsidP="00BD3EDD">
      <w:pPr>
        <w:ind w:left="720"/>
        <w:rPr>
          <w:b/>
          <w:sz w:val="20"/>
          <w:szCs w:val="20"/>
        </w:rPr>
      </w:pPr>
      <w:r w:rsidRPr="007C2359">
        <w:rPr>
          <w:b/>
          <w:sz w:val="20"/>
          <w:szCs w:val="20"/>
        </w:rPr>
        <w:t xml:space="preserve">1A.8 </w:t>
      </w:r>
      <w:r w:rsidR="00BD3EDD" w:rsidRPr="007C2359">
        <w:rPr>
          <w:b/>
          <w:sz w:val="20"/>
          <w:szCs w:val="20"/>
        </w:rPr>
        <w:t>Expenditure: Other Information Resources (Physical)</w:t>
      </w:r>
    </w:p>
    <w:p w14:paraId="01F0D903" w14:textId="77777777" w:rsidR="00BD3EDD" w:rsidRPr="007C2359" w:rsidRDefault="00BD3EDD" w:rsidP="00BD3EDD">
      <w:pPr>
        <w:ind w:left="720"/>
        <w:rPr>
          <w:sz w:val="20"/>
          <w:szCs w:val="20"/>
        </w:rPr>
      </w:pPr>
      <w:r w:rsidRPr="007C2359">
        <w:rPr>
          <w:sz w:val="20"/>
          <w:szCs w:val="20"/>
        </w:rPr>
        <w:t>All expenditure on any physical information resource other than books and journals, acquired through any acquisition method. This includes expenditure on maps, tangible video/audio and other physical media.</w:t>
      </w:r>
    </w:p>
    <w:p w14:paraId="2BA1A281" w14:textId="77777777" w:rsidR="004D18AB" w:rsidRDefault="004D18AB">
      <w:pPr>
        <w:rPr>
          <w:b/>
          <w:color w:val="0070C0"/>
        </w:rPr>
      </w:pPr>
      <w:r>
        <w:rPr>
          <w:b/>
          <w:color w:val="0070C0"/>
        </w:rPr>
        <w:br w:type="page"/>
      </w:r>
    </w:p>
    <w:p w14:paraId="3A7C1AE8" w14:textId="346F4472" w:rsidR="00BD3EDD" w:rsidRPr="008E2B17" w:rsidRDefault="007C5AC3" w:rsidP="00BD3EDD">
      <w:pPr>
        <w:rPr>
          <w:b/>
          <w:color w:val="0070C0"/>
        </w:rPr>
      </w:pPr>
      <w:r w:rsidRPr="008E2B17">
        <w:rPr>
          <w:b/>
          <w:color w:val="0070C0"/>
        </w:rPr>
        <w:t xml:space="preserve">Group 1B: </w:t>
      </w:r>
      <w:r w:rsidR="00BD3EDD" w:rsidRPr="008E2B17">
        <w:rPr>
          <w:b/>
          <w:color w:val="0070C0"/>
        </w:rPr>
        <w:t>Information Resources: Title Holdings</w:t>
      </w:r>
    </w:p>
    <w:p w14:paraId="462103C2" w14:textId="6241227C" w:rsidR="00BD3EDD" w:rsidRPr="007C2359" w:rsidRDefault="003643B5" w:rsidP="00BD3EDD">
      <w:pPr>
        <w:rPr>
          <w:sz w:val="20"/>
          <w:szCs w:val="20"/>
        </w:rPr>
      </w:pPr>
      <w:r w:rsidRPr="007C2359">
        <w:rPr>
          <w:b/>
          <w:sz w:val="20"/>
          <w:szCs w:val="20"/>
        </w:rPr>
        <w:t xml:space="preserve">Information Resources: </w:t>
      </w:r>
      <w:r w:rsidR="00BD3EDD" w:rsidRPr="007C2359">
        <w:rPr>
          <w:b/>
          <w:sz w:val="20"/>
          <w:szCs w:val="20"/>
        </w:rPr>
        <w:t>Title Holdings</w:t>
      </w:r>
      <w:r w:rsidR="00BD3EDD" w:rsidRPr="007C2359">
        <w:rPr>
          <w:sz w:val="20"/>
          <w:szCs w:val="20"/>
        </w:rPr>
        <w:t xml:space="preserve"> encompass</w:t>
      </w:r>
      <w:r w:rsidR="00293404" w:rsidRPr="007C2359">
        <w:rPr>
          <w:sz w:val="20"/>
          <w:szCs w:val="20"/>
        </w:rPr>
        <w:t>es</w:t>
      </w:r>
      <w:r w:rsidR="00BD3EDD" w:rsidRPr="007C2359">
        <w:rPr>
          <w:sz w:val="20"/>
          <w:szCs w:val="20"/>
        </w:rPr>
        <w:t xml:space="preserve"> all titles that are fully acquired (i.e. by financial outlay through one-off purchase, current subscription, current lease, or by donation). These titles are deemed to be held by the institution during the relevant collection year. Titles that can be accessed/viewed/short-term-loaned on a digital platform (e.g. EBA/PDA/DDA/ATO streaming audio/video, etc.) are also deemed to be held during the relevant year of data collection even though they have not yet, or may never be, fully acquired.</w:t>
      </w:r>
    </w:p>
    <w:p w14:paraId="7B99FC45" w14:textId="0726B0BA" w:rsidR="00BD3EDD" w:rsidRPr="007C2359" w:rsidRDefault="000279EB" w:rsidP="00BD3EDD">
      <w:pPr>
        <w:ind w:left="720"/>
        <w:rPr>
          <w:b/>
          <w:sz w:val="20"/>
          <w:szCs w:val="20"/>
        </w:rPr>
      </w:pPr>
      <w:r w:rsidRPr="007C2359">
        <w:rPr>
          <w:b/>
          <w:sz w:val="20"/>
          <w:szCs w:val="20"/>
        </w:rPr>
        <w:t xml:space="preserve">1B.1 </w:t>
      </w:r>
      <w:r w:rsidR="00BD3EDD" w:rsidRPr="007C2359">
        <w:rPr>
          <w:b/>
          <w:sz w:val="20"/>
          <w:szCs w:val="20"/>
        </w:rPr>
        <w:t>Title Holdings: Books (Digital)</w:t>
      </w:r>
    </w:p>
    <w:p w14:paraId="26C812C0" w14:textId="673219F3" w:rsidR="00BD3EDD" w:rsidRPr="007C2359" w:rsidRDefault="00BD3EDD" w:rsidP="00293404">
      <w:pPr>
        <w:ind w:left="720"/>
        <w:rPr>
          <w:sz w:val="20"/>
          <w:szCs w:val="20"/>
        </w:rPr>
      </w:pPr>
      <w:r w:rsidRPr="007C2359">
        <w:rPr>
          <w:sz w:val="20"/>
          <w:szCs w:val="20"/>
        </w:rPr>
        <w:t>All digital book titles deemed to be held during the relevant collection year</w:t>
      </w:r>
      <w:r w:rsidR="00293404" w:rsidRPr="007C2359">
        <w:rPr>
          <w:sz w:val="20"/>
          <w:szCs w:val="20"/>
        </w:rPr>
        <w:t xml:space="preserve">. </w:t>
      </w:r>
      <w:r w:rsidRPr="007C2359">
        <w:rPr>
          <w:sz w:val="20"/>
          <w:szCs w:val="20"/>
        </w:rPr>
        <w:t>Where a book title is published both electronically and in print, it may be counted twice, as both digital and physical</w:t>
      </w:r>
    </w:p>
    <w:p w14:paraId="6484211F" w14:textId="253C2897" w:rsidR="00BD3EDD" w:rsidRPr="007C2359" w:rsidRDefault="000279EB" w:rsidP="00BD3EDD">
      <w:pPr>
        <w:ind w:left="720"/>
        <w:rPr>
          <w:b/>
          <w:sz w:val="20"/>
          <w:szCs w:val="20"/>
        </w:rPr>
      </w:pPr>
      <w:r w:rsidRPr="007C2359">
        <w:rPr>
          <w:b/>
          <w:sz w:val="20"/>
          <w:szCs w:val="20"/>
        </w:rPr>
        <w:t xml:space="preserve">1B.2 </w:t>
      </w:r>
      <w:r w:rsidR="00BD3EDD" w:rsidRPr="007C2359">
        <w:rPr>
          <w:b/>
          <w:sz w:val="20"/>
          <w:szCs w:val="20"/>
        </w:rPr>
        <w:t>Title Holdings: Books (Physical)</w:t>
      </w:r>
    </w:p>
    <w:p w14:paraId="21E1F1CA" w14:textId="1C807C2F" w:rsidR="00BD3EDD" w:rsidRPr="007C2359" w:rsidRDefault="00BD3EDD" w:rsidP="00293404">
      <w:pPr>
        <w:ind w:left="720"/>
        <w:rPr>
          <w:sz w:val="20"/>
          <w:szCs w:val="20"/>
        </w:rPr>
      </w:pPr>
      <w:r w:rsidRPr="007C2359">
        <w:rPr>
          <w:sz w:val="20"/>
          <w:szCs w:val="20"/>
        </w:rPr>
        <w:t>All physical book titles held during the relevant collection year</w:t>
      </w:r>
      <w:r w:rsidR="00293404" w:rsidRPr="007C2359">
        <w:rPr>
          <w:sz w:val="20"/>
          <w:szCs w:val="20"/>
        </w:rPr>
        <w:t xml:space="preserve">. </w:t>
      </w:r>
      <w:r w:rsidRPr="007C2359">
        <w:rPr>
          <w:sz w:val="20"/>
          <w:szCs w:val="20"/>
        </w:rPr>
        <w:t>Where a book title is published both electronically and in print, it may be counted twice, as both digital and physical</w:t>
      </w:r>
    </w:p>
    <w:p w14:paraId="74059CA2" w14:textId="20155075" w:rsidR="00BD3EDD" w:rsidRPr="007C2359" w:rsidRDefault="000279EB" w:rsidP="00BD3EDD">
      <w:pPr>
        <w:ind w:left="720"/>
        <w:rPr>
          <w:b/>
          <w:sz w:val="20"/>
          <w:szCs w:val="20"/>
        </w:rPr>
      </w:pPr>
      <w:r w:rsidRPr="007C2359">
        <w:rPr>
          <w:b/>
          <w:sz w:val="20"/>
          <w:szCs w:val="20"/>
        </w:rPr>
        <w:t xml:space="preserve">1B.4 </w:t>
      </w:r>
      <w:r w:rsidR="00BD3EDD" w:rsidRPr="007C2359">
        <w:rPr>
          <w:b/>
          <w:sz w:val="20"/>
          <w:szCs w:val="20"/>
        </w:rPr>
        <w:t>Title Holdings: Journals (Digital)</w:t>
      </w:r>
    </w:p>
    <w:p w14:paraId="0E54984C" w14:textId="206B1E68" w:rsidR="00BD3EDD" w:rsidRPr="007C2359" w:rsidRDefault="00BD3EDD" w:rsidP="00293404">
      <w:pPr>
        <w:ind w:left="720"/>
        <w:rPr>
          <w:sz w:val="20"/>
          <w:szCs w:val="20"/>
        </w:rPr>
      </w:pPr>
      <w:r w:rsidRPr="007C2359">
        <w:rPr>
          <w:sz w:val="20"/>
          <w:szCs w:val="20"/>
        </w:rPr>
        <w:t xml:space="preserve">All </w:t>
      </w:r>
      <w:proofErr w:type="spellStart"/>
      <w:r w:rsidRPr="007C2359">
        <w:rPr>
          <w:sz w:val="20"/>
          <w:szCs w:val="20"/>
        </w:rPr>
        <w:t>eJournal</w:t>
      </w:r>
      <w:proofErr w:type="spellEnd"/>
      <w:r w:rsidRPr="007C2359">
        <w:rPr>
          <w:sz w:val="20"/>
          <w:szCs w:val="20"/>
        </w:rPr>
        <w:t xml:space="preserve"> titles held that are current (i.e. continued to be published in the relevant year of data collection)</w:t>
      </w:r>
      <w:r w:rsidR="00293404" w:rsidRPr="007C2359">
        <w:rPr>
          <w:sz w:val="20"/>
          <w:szCs w:val="20"/>
        </w:rPr>
        <w:t xml:space="preserve">. </w:t>
      </w:r>
      <w:r w:rsidRPr="007C2359">
        <w:rPr>
          <w:sz w:val="20"/>
          <w:szCs w:val="20"/>
        </w:rPr>
        <w:t>Free/open access journal titles are not counted as they cannot be deemed “held” by the institution as they form part the wider corpus of free content available to the institutions’ students and academics</w:t>
      </w:r>
      <w:r w:rsidR="00293404" w:rsidRPr="007C2359">
        <w:rPr>
          <w:sz w:val="20"/>
          <w:szCs w:val="20"/>
        </w:rPr>
        <w:t xml:space="preserve">. </w:t>
      </w:r>
      <w:r w:rsidRPr="007C2359">
        <w:rPr>
          <w:sz w:val="20"/>
          <w:szCs w:val="20"/>
        </w:rPr>
        <w:t>Where a journal title is published both electronically and in print, it may be counted twice, as both digital and physical</w:t>
      </w:r>
      <w:r w:rsidR="00293404" w:rsidRPr="007C2359">
        <w:rPr>
          <w:sz w:val="20"/>
          <w:szCs w:val="20"/>
        </w:rPr>
        <w:t xml:space="preserve">. </w:t>
      </w:r>
      <w:r w:rsidRPr="007C2359">
        <w:rPr>
          <w:sz w:val="20"/>
          <w:szCs w:val="20"/>
        </w:rPr>
        <w:t>It is accepted that journal title counts in some instances may include double/multiple counting for the same journal title from different content providers, as eliminating these cannot be achieved without undue effort</w:t>
      </w:r>
      <w:r w:rsidR="00293404" w:rsidRPr="007C2359">
        <w:rPr>
          <w:sz w:val="20"/>
          <w:szCs w:val="20"/>
        </w:rPr>
        <w:t xml:space="preserve">. </w:t>
      </w:r>
      <w:r w:rsidRPr="007C2359">
        <w:rPr>
          <w:sz w:val="20"/>
          <w:szCs w:val="20"/>
        </w:rPr>
        <w:t>Journal title changes within the year of data collection that could result in double counting for the same journal are considered negligible and it is therefore not necessary to adjust for this</w:t>
      </w:r>
      <w:r w:rsidR="00293404" w:rsidRPr="007C2359">
        <w:rPr>
          <w:sz w:val="20"/>
          <w:szCs w:val="20"/>
        </w:rPr>
        <w:t xml:space="preserve">. </w:t>
      </w:r>
      <w:r w:rsidRPr="007C2359">
        <w:rPr>
          <w:sz w:val="20"/>
          <w:szCs w:val="20"/>
        </w:rPr>
        <w:t>Each institution is expected to ensure to the best of their ability that the journal title data extracted from their knowledgebase is as complete and accurate as possible</w:t>
      </w:r>
    </w:p>
    <w:p w14:paraId="5E6354C7" w14:textId="3601E1CA" w:rsidR="00BD3EDD" w:rsidRPr="007C2359" w:rsidRDefault="000279EB" w:rsidP="00BD3EDD">
      <w:pPr>
        <w:ind w:left="720"/>
        <w:rPr>
          <w:b/>
          <w:sz w:val="20"/>
          <w:szCs w:val="20"/>
        </w:rPr>
      </w:pPr>
      <w:r w:rsidRPr="007C2359">
        <w:rPr>
          <w:b/>
          <w:sz w:val="20"/>
          <w:szCs w:val="20"/>
        </w:rPr>
        <w:t xml:space="preserve">1B.5 </w:t>
      </w:r>
      <w:r w:rsidR="00BD3EDD" w:rsidRPr="007C2359">
        <w:rPr>
          <w:b/>
          <w:sz w:val="20"/>
          <w:szCs w:val="20"/>
        </w:rPr>
        <w:t>Title Holdings: Journals (Physical)</w:t>
      </w:r>
    </w:p>
    <w:p w14:paraId="19B9A9B5" w14:textId="63A7B0B8" w:rsidR="00BD3EDD" w:rsidRPr="007C2359" w:rsidRDefault="00BD3EDD" w:rsidP="00293404">
      <w:pPr>
        <w:ind w:left="720"/>
        <w:rPr>
          <w:sz w:val="20"/>
          <w:szCs w:val="20"/>
        </w:rPr>
      </w:pPr>
      <w:r w:rsidRPr="007C2359">
        <w:rPr>
          <w:sz w:val="20"/>
          <w:szCs w:val="20"/>
        </w:rPr>
        <w:t>All physical (print, microfilm, etc.) journal titles held that are unique and current (i.e. continued to be published in the relevant year of data collection).</w:t>
      </w:r>
      <w:r w:rsidR="00293404" w:rsidRPr="007C2359">
        <w:rPr>
          <w:sz w:val="20"/>
          <w:szCs w:val="20"/>
        </w:rPr>
        <w:t xml:space="preserve"> </w:t>
      </w:r>
      <w:r w:rsidRPr="007C2359">
        <w:rPr>
          <w:sz w:val="20"/>
          <w:szCs w:val="20"/>
        </w:rPr>
        <w:t>Free physical journal titles may be considered acquired by donation and therefore counted</w:t>
      </w:r>
      <w:r w:rsidR="00293404" w:rsidRPr="007C2359">
        <w:rPr>
          <w:sz w:val="20"/>
          <w:szCs w:val="20"/>
        </w:rPr>
        <w:t xml:space="preserve">. </w:t>
      </w:r>
      <w:r w:rsidRPr="007C2359">
        <w:rPr>
          <w:sz w:val="20"/>
          <w:szCs w:val="20"/>
        </w:rPr>
        <w:t>Where a journal title is published both electronically and in print, it may be counted twice, as both digital and physical</w:t>
      </w:r>
      <w:r w:rsidR="00293404" w:rsidRPr="007C2359">
        <w:rPr>
          <w:sz w:val="20"/>
          <w:szCs w:val="20"/>
        </w:rPr>
        <w:t xml:space="preserve">. </w:t>
      </w:r>
      <w:r w:rsidRPr="007C2359">
        <w:rPr>
          <w:sz w:val="20"/>
          <w:szCs w:val="20"/>
        </w:rPr>
        <w:t>Title changes within the year of data collection that could result in double counting for the same journal are considered negligible and it is therefore not necessary to adjust for this</w:t>
      </w:r>
    </w:p>
    <w:p w14:paraId="02B03157" w14:textId="3F8505CD" w:rsidR="00BD3EDD" w:rsidRPr="007C2359" w:rsidRDefault="000279EB" w:rsidP="00BD3EDD">
      <w:pPr>
        <w:ind w:left="720"/>
        <w:rPr>
          <w:b/>
          <w:sz w:val="20"/>
          <w:szCs w:val="20"/>
        </w:rPr>
      </w:pPr>
      <w:r w:rsidRPr="007C2359">
        <w:rPr>
          <w:b/>
          <w:sz w:val="20"/>
          <w:szCs w:val="20"/>
        </w:rPr>
        <w:t xml:space="preserve">1B.7 </w:t>
      </w:r>
      <w:r w:rsidR="00BD3EDD" w:rsidRPr="007C2359">
        <w:rPr>
          <w:b/>
          <w:sz w:val="20"/>
          <w:szCs w:val="20"/>
        </w:rPr>
        <w:t>Title Holdings: Other Information Resources (Digital)</w:t>
      </w:r>
    </w:p>
    <w:p w14:paraId="3C618D01" w14:textId="77777777" w:rsidR="00BD3EDD" w:rsidRPr="007C2359" w:rsidRDefault="00BD3EDD" w:rsidP="00BD3EDD">
      <w:pPr>
        <w:ind w:left="720"/>
        <w:rPr>
          <w:sz w:val="20"/>
          <w:szCs w:val="20"/>
        </w:rPr>
      </w:pPr>
      <w:r w:rsidRPr="007C2359">
        <w:rPr>
          <w:sz w:val="20"/>
          <w:szCs w:val="20"/>
        </w:rPr>
        <w:t>All digital information resource titles held, other than books and journals. This includes titles of indexing/abstracting databases held as well as digital video/audio and other digital media titles deemed to be held</w:t>
      </w:r>
    </w:p>
    <w:p w14:paraId="056B3443" w14:textId="7A4F1EE3" w:rsidR="00BD3EDD" w:rsidRPr="007C2359" w:rsidRDefault="000279EB" w:rsidP="00BD3EDD">
      <w:pPr>
        <w:ind w:left="720"/>
        <w:rPr>
          <w:b/>
          <w:sz w:val="20"/>
          <w:szCs w:val="20"/>
        </w:rPr>
      </w:pPr>
      <w:r w:rsidRPr="007C2359">
        <w:rPr>
          <w:b/>
          <w:sz w:val="20"/>
          <w:szCs w:val="20"/>
        </w:rPr>
        <w:t xml:space="preserve">1B.8 </w:t>
      </w:r>
      <w:r w:rsidR="00BD3EDD" w:rsidRPr="007C2359">
        <w:rPr>
          <w:b/>
          <w:sz w:val="20"/>
          <w:szCs w:val="20"/>
        </w:rPr>
        <w:t>Title Holdings: Other Information Resources (Physical)</w:t>
      </w:r>
    </w:p>
    <w:p w14:paraId="7CC0B119" w14:textId="77777777" w:rsidR="00BD3EDD" w:rsidRPr="007C2359" w:rsidRDefault="00BD3EDD" w:rsidP="00BD3EDD">
      <w:pPr>
        <w:ind w:left="720"/>
        <w:rPr>
          <w:sz w:val="20"/>
          <w:szCs w:val="20"/>
        </w:rPr>
      </w:pPr>
      <w:r w:rsidRPr="007C2359">
        <w:rPr>
          <w:sz w:val="20"/>
          <w:szCs w:val="20"/>
        </w:rPr>
        <w:t>All physical information resource titles held, other than books and journals. This includes maps, tangible video/audio and other physical media held.</w:t>
      </w:r>
    </w:p>
    <w:p w14:paraId="31039501" w14:textId="77777777" w:rsidR="004D18AB" w:rsidRDefault="004D18AB">
      <w:pPr>
        <w:rPr>
          <w:b/>
          <w:color w:val="0070C0"/>
        </w:rPr>
      </w:pPr>
      <w:r>
        <w:rPr>
          <w:b/>
          <w:color w:val="0070C0"/>
        </w:rPr>
        <w:br w:type="page"/>
      </w:r>
    </w:p>
    <w:p w14:paraId="309648D1" w14:textId="72E40793" w:rsidR="00BD3EDD" w:rsidRPr="008E2B17" w:rsidRDefault="007C5AC3" w:rsidP="00BD3EDD">
      <w:pPr>
        <w:rPr>
          <w:b/>
          <w:color w:val="0070C0"/>
        </w:rPr>
      </w:pPr>
      <w:r w:rsidRPr="008E2B17">
        <w:rPr>
          <w:b/>
          <w:color w:val="0070C0"/>
        </w:rPr>
        <w:t xml:space="preserve">Group 1C: </w:t>
      </w:r>
      <w:r w:rsidR="00BD3EDD" w:rsidRPr="008E2B17">
        <w:rPr>
          <w:b/>
          <w:color w:val="0070C0"/>
        </w:rPr>
        <w:t>Information Resources: Usage</w:t>
      </w:r>
    </w:p>
    <w:p w14:paraId="107455CB" w14:textId="256041E5" w:rsidR="00BD3EDD" w:rsidRPr="007C2359" w:rsidRDefault="00BD3EDD" w:rsidP="00BD3EDD">
      <w:pPr>
        <w:rPr>
          <w:sz w:val="20"/>
          <w:szCs w:val="20"/>
        </w:rPr>
      </w:pPr>
      <w:r w:rsidRPr="007C2359">
        <w:rPr>
          <w:b/>
          <w:sz w:val="20"/>
          <w:szCs w:val="20"/>
        </w:rPr>
        <w:t>Information Resources</w:t>
      </w:r>
      <w:r w:rsidR="003643B5" w:rsidRPr="007C2359">
        <w:rPr>
          <w:b/>
          <w:sz w:val="20"/>
          <w:szCs w:val="20"/>
        </w:rPr>
        <w:t>: U</w:t>
      </w:r>
      <w:r w:rsidRPr="007C2359">
        <w:rPr>
          <w:b/>
          <w:sz w:val="20"/>
          <w:szCs w:val="20"/>
        </w:rPr>
        <w:t>sage</w:t>
      </w:r>
      <w:r w:rsidRPr="007C2359">
        <w:rPr>
          <w:sz w:val="20"/>
          <w:szCs w:val="20"/>
        </w:rPr>
        <w:t xml:space="preserve"> encompasses usage of all information resources (books, journals, o</w:t>
      </w:r>
      <w:r w:rsidR="00D35A6D" w:rsidRPr="007C2359">
        <w:rPr>
          <w:sz w:val="20"/>
          <w:szCs w:val="20"/>
        </w:rPr>
        <w:t xml:space="preserve">ther) both digital and physical, by staff and students of the institution as well as by </w:t>
      </w:r>
      <w:r w:rsidR="00293404" w:rsidRPr="007C2359">
        <w:rPr>
          <w:sz w:val="20"/>
          <w:szCs w:val="20"/>
        </w:rPr>
        <w:t>non-institutional clients/users.</w:t>
      </w:r>
    </w:p>
    <w:p w14:paraId="5A0BF462" w14:textId="6E6702BA" w:rsidR="00BD3EDD" w:rsidRPr="007C2359" w:rsidRDefault="006E1D0F" w:rsidP="00BD3EDD">
      <w:pPr>
        <w:ind w:left="720"/>
        <w:rPr>
          <w:b/>
          <w:sz w:val="20"/>
          <w:szCs w:val="20"/>
        </w:rPr>
      </w:pPr>
      <w:r w:rsidRPr="007C2359">
        <w:rPr>
          <w:b/>
          <w:sz w:val="20"/>
          <w:szCs w:val="20"/>
        </w:rPr>
        <w:t xml:space="preserve">1C.1 </w:t>
      </w:r>
      <w:r w:rsidR="00BD3EDD" w:rsidRPr="007C2359">
        <w:rPr>
          <w:b/>
          <w:sz w:val="20"/>
          <w:szCs w:val="20"/>
        </w:rPr>
        <w:t xml:space="preserve">Usage: Books (Digital) </w:t>
      </w:r>
    </w:p>
    <w:p w14:paraId="17AB30D1" w14:textId="77777777" w:rsidR="00BD3EDD" w:rsidRPr="007C2359" w:rsidRDefault="00BD3EDD" w:rsidP="00BD3EDD">
      <w:pPr>
        <w:ind w:left="720"/>
        <w:rPr>
          <w:sz w:val="20"/>
          <w:szCs w:val="20"/>
        </w:rPr>
      </w:pPr>
      <w:r w:rsidRPr="007C2359">
        <w:rPr>
          <w:sz w:val="20"/>
          <w:szCs w:val="20"/>
        </w:rPr>
        <w:t xml:space="preserve">This is the COUNTER BR2 total representing all eBook section usage across all publisher and aggregator platforms. A single total COUNTER BR2 figure for all eBook section usage during the year. </w:t>
      </w:r>
    </w:p>
    <w:p w14:paraId="1D7C73E8" w14:textId="77777777" w:rsidR="00BD3EDD" w:rsidRPr="007C2359" w:rsidRDefault="00BD3EDD" w:rsidP="00BD3EDD">
      <w:pPr>
        <w:ind w:left="720"/>
        <w:rPr>
          <w:sz w:val="20"/>
          <w:szCs w:val="20"/>
        </w:rPr>
      </w:pPr>
      <w:r w:rsidRPr="007C2359">
        <w:rPr>
          <w:sz w:val="20"/>
          <w:szCs w:val="20"/>
        </w:rPr>
        <w:t xml:space="preserve">It includes only usage recorded via COUNTER BR2 reports for eBooks across all publisher and aggregator platforms. Usage of any eBook title that is not recorded via a COUNTER BR2 report is excluded. For a comprehensive definition of BR2 see: </w:t>
      </w:r>
      <w:hyperlink r:id="rId8" w:history="1">
        <w:r w:rsidRPr="007C2359">
          <w:rPr>
            <w:rStyle w:val="Hyperlink"/>
            <w:sz w:val="20"/>
            <w:szCs w:val="20"/>
          </w:rPr>
          <w:t>https://www.projectcounter.org/wp-content/uploads/2016/03/Library-pdf.pdf</w:t>
        </w:r>
      </w:hyperlink>
      <w:r w:rsidRPr="007C2359">
        <w:rPr>
          <w:sz w:val="20"/>
          <w:szCs w:val="20"/>
        </w:rPr>
        <w:t xml:space="preserve">  </w:t>
      </w:r>
    </w:p>
    <w:p w14:paraId="4A7744AD" w14:textId="77777777" w:rsidR="00BD3EDD" w:rsidRPr="007C2359" w:rsidRDefault="00BD3EDD" w:rsidP="00BD3EDD">
      <w:pPr>
        <w:ind w:left="720"/>
        <w:rPr>
          <w:sz w:val="20"/>
          <w:szCs w:val="20"/>
        </w:rPr>
      </w:pPr>
      <w:r w:rsidRPr="007C2359">
        <w:rPr>
          <w:sz w:val="20"/>
          <w:szCs w:val="20"/>
        </w:rPr>
        <w:t>This will likely include usage of both held and not-held titles.</w:t>
      </w:r>
    </w:p>
    <w:p w14:paraId="5C927FEE" w14:textId="464D2A21" w:rsidR="00BD3EDD" w:rsidRPr="007C2359" w:rsidRDefault="006E1D0F" w:rsidP="00BD3EDD">
      <w:pPr>
        <w:ind w:left="720"/>
        <w:rPr>
          <w:b/>
          <w:sz w:val="20"/>
          <w:szCs w:val="20"/>
        </w:rPr>
      </w:pPr>
      <w:r w:rsidRPr="007C2359">
        <w:rPr>
          <w:b/>
          <w:sz w:val="20"/>
          <w:szCs w:val="20"/>
        </w:rPr>
        <w:t xml:space="preserve">1C.2 </w:t>
      </w:r>
      <w:r w:rsidR="00BD3EDD" w:rsidRPr="007C2359">
        <w:rPr>
          <w:b/>
          <w:sz w:val="20"/>
          <w:szCs w:val="20"/>
        </w:rPr>
        <w:t>Usage: Books (Physical)</w:t>
      </w:r>
    </w:p>
    <w:p w14:paraId="7B42BA8E" w14:textId="7A6956B4" w:rsidR="00BD3EDD" w:rsidRPr="007C2359" w:rsidRDefault="00BD3EDD" w:rsidP="00BD3EDD">
      <w:pPr>
        <w:ind w:left="720"/>
        <w:rPr>
          <w:sz w:val="20"/>
          <w:szCs w:val="20"/>
        </w:rPr>
      </w:pPr>
      <w:r w:rsidRPr="007C2359">
        <w:rPr>
          <w:sz w:val="20"/>
          <w:szCs w:val="20"/>
        </w:rPr>
        <w:t xml:space="preserve">This is the total count of loans of physical (print) books to members of the institution, including loans from reserve collections, as well as loans through ULANZ and other reciprocal </w:t>
      </w:r>
      <w:r w:rsidR="00E92BEE" w:rsidRPr="007C2359">
        <w:rPr>
          <w:sz w:val="20"/>
          <w:szCs w:val="20"/>
        </w:rPr>
        <w:t xml:space="preserve">and regional </w:t>
      </w:r>
      <w:r w:rsidRPr="007C2359">
        <w:rPr>
          <w:sz w:val="20"/>
          <w:szCs w:val="20"/>
        </w:rPr>
        <w:t>borrowing schemes.</w:t>
      </w:r>
    </w:p>
    <w:p w14:paraId="49FBC568" w14:textId="77862C92" w:rsidR="00BD3EDD" w:rsidRPr="007C2359" w:rsidRDefault="006E1D0F" w:rsidP="00BD3EDD">
      <w:pPr>
        <w:ind w:left="720"/>
        <w:rPr>
          <w:b/>
          <w:sz w:val="20"/>
          <w:szCs w:val="20"/>
        </w:rPr>
      </w:pPr>
      <w:r w:rsidRPr="007C2359">
        <w:rPr>
          <w:b/>
          <w:sz w:val="20"/>
          <w:szCs w:val="20"/>
        </w:rPr>
        <w:t xml:space="preserve">1C.4 </w:t>
      </w:r>
      <w:r w:rsidR="00BD3EDD" w:rsidRPr="007C2359">
        <w:rPr>
          <w:b/>
          <w:sz w:val="20"/>
          <w:szCs w:val="20"/>
        </w:rPr>
        <w:t>Usage: Journals (Digital)</w:t>
      </w:r>
    </w:p>
    <w:p w14:paraId="5AD10F4E" w14:textId="77777777" w:rsidR="00BD3EDD" w:rsidRPr="007C2359" w:rsidRDefault="00BD3EDD" w:rsidP="00BD3EDD">
      <w:pPr>
        <w:ind w:left="720"/>
        <w:rPr>
          <w:sz w:val="20"/>
          <w:szCs w:val="20"/>
        </w:rPr>
      </w:pPr>
      <w:r w:rsidRPr="007C2359">
        <w:rPr>
          <w:sz w:val="20"/>
          <w:szCs w:val="20"/>
        </w:rPr>
        <w:t xml:space="preserve">This is the COUNTER JR1 total representing all </w:t>
      </w:r>
      <w:proofErr w:type="spellStart"/>
      <w:r w:rsidRPr="007C2359">
        <w:rPr>
          <w:sz w:val="20"/>
          <w:szCs w:val="20"/>
        </w:rPr>
        <w:t>eJournal</w:t>
      </w:r>
      <w:proofErr w:type="spellEnd"/>
      <w:r w:rsidRPr="007C2359">
        <w:rPr>
          <w:sz w:val="20"/>
          <w:szCs w:val="20"/>
        </w:rPr>
        <w:t xml:space="preserve"> usage across all publisher and aggregator platforms. A single total COUNTER JR1 figure for all </w:t>
      </w:r>
      <w:proofErr w:type="spellStart"/>
      <w:r w:rsidRPr="007C2359">
        <w:rPr>
          <w:sz w:val="20"/>
          <w:szCs w:val="20"/>
        </w:rPr>
        <w:t>eJournal</w:t>
      </w:r>
      <w:proofErr w:type="spellEnd"/>
      <w:r w:rsidRPr="007C2359">
        <w:rPr>
          <w:sz w:val="20"/>
          <w:szCs w:val="20"/>
        </w:rPr>
        <w:t xml:space="preserve"> usage during the year. The JR1 total includes JR1a (usage of </w:t>
      </w:r>
      <w:proofErr w:type="spellStart"/>
      <w:r w:rsidRPr="007C2359">
        <w:rPr>
          <w:sz w:val="20"/>
          <w:szCs w:val="20"/>
        </w:rPr>
        <w:t>backfile</w:t>
      </w:r>
      <w:proofErr w:type="spellEnd"/>
      <w:r w:rsidRPr="007C2359">
        <w:rPr>
          <w:sz w:val="20"/>
          <w:szCs w:val="20"/>
        </w:rPr>
        <w:t xml:space="preserve">/archive titles) as well as JR1 GOA (usage of gold open access titles). </w:t>
      </w:r>
    </w:p>
    <w:p w14:paraId="21450C16" w14:textId="77777777" w:rsidR="00BD3EDD" w:rsidRPr="007C2359" w:rsidRDefault="00BD3EDD" w:rsidP="00BD3EDD">
      <w:pPr>
        <w:ind w:left="720"/>
        <w:rPr>
          <w:sz w:val="20"/>
          <w:szCs w:val="20"/>
        </w:rPr>
      </w:pPr>
      <w:r w:rsidRPr="007C2359">
        <w:rPr>
          <w:sz w:val="20"/>
          <w:szCs w:val="20"/>
        </w:rPr>
        <w:t xml:space="preserve">It includes only usage recorded via COUNTER JR1 reports for </w:t>
      </w:r>
      <w:proofErr w:type="spellStart"/>
      <w:r w:rsidRPr="007C2359">
        <w:rPr>
          <w:sz w:val="20"/>
          <w:szCs w:val="20"/>
        </w:rPr>
        <w:t>eJournals</w:t>
      </w:r>
      <w:proofErr w:type="spellEnd"/>
      <w:r w:rsidRPr="007C2359">
        <w:rPr>
          <w:sz w:val="20"/>
          <w:szCs w:val="20"/>
        </w:rPr>
        <w:t xml:space="preserve"> across all publisher and aggregator platforms. Usage of any title that is not recorded via a COUNTER JR1 report is excluded. For comprehensive definitions of JR1, JR1a and JR GOA see: </w:t>
      </w:r>
      <w:hyperlink r:id="rId9" w:history="1">
        <w:r w:rsidRPr="007C2359">
          <w:rPr>
            <w:rStyle w:val="Hyperlink"/>
            <w:sz w:val="20"/>
            <w:szCs w:val="20"/>
          </w:rPr>
          <w:t>https://www.projectcounter.org/wp-content/uploads/2017/01/Friendly-Guide-to-Journal-Reports-A-guide-for-Librarians.pdf</w:t>
        </w:r>
      </w:hyperlink>
      <w:r w:rsidRPr="007C2359">
        <w:rPr>
          <w:sz w:val="20"/>
          <w:szCs w:val="20"/>
        </w:rPr>
        <w:t xml:space="preserve"> </w:t>
      </w:r>
    </w:p>
    <w:p w14:paraId="70ED7F48" w14:textId="2150233A" w:rsidR="00BD3EDD" w:rsidRPr="007C2359" w:rsidRDefault="006E1D0F" w:rsidP="00BD3EDD">
      <w:pPr>
        <w:ind w:left="720"/>
        <w:rPr>
          <w:b/>
          <w:sz w:val="20"/>
          <w:szCs w:val="20"/>
        </w:rPr>
      </w:pPr>
      <w:r w:rsidRPr="007C2359">
        <w:rPr>
          <w:b/>
          <w:sz w:val="20"/>
          <w:szCs w:val="20"/>
        </w:rPr>
        <w:t xml:space="preserve">1C.5 </w:t>
      </w:r>
      <w:r w:rsidR="00BD3EDD" w:rsidRPr="007C2359">
        <w:rPr>
          <w:b/>
          <w:sz w:val="20"/>
          <w:szCs w:val="20"/>
        </w:rPr>
        <w:t>Usage: Journals (Physical)</w:t>
      </w:r>
    </w:p>
    <w:p w14:paraId="6238DE72" w14:textId="3610EF66" w:rsidR="00BD3EDD" w:rsidRPr="007C2359" w:rsidRDefault="00BD3EDD" w:rsidP="00BD3EDD">
      <w:pPr>
        <w:ind w:left="720"/>
        <w:rPr>
          <w:sz w:val="20"/>
          <w:szCs w:val="20"/>
        </w:rPr>
      </w:pPr>
      <w:r w:rsidRPr="007C2359">
        <w:rPr>
          <w:sz w:val="20"/>
          <w:szCs w:val="20"/>
        </w:rPr>
        <w:t>This is the total count of loans of individual physical journal volumes or issues</w:t>
      </w:r>
      <w:r w:rsidR="0022571C" w:rsidRPr="007C2359">
        <w:rPr>
          <w:sz w:val="20"/>
          <w:szCs w:val="20"/>
        </w:rPr>
        <w:t>,</w:t>
      </w:r>
      <w:r w:rsidR="00E92BEE" w:rsidRPr="007C2359">
        <w:rPr>
          <w:sz w:val="20"/>
          <w:szCs w:val="20"/>
        </w:rPr>
        <w:t xml:space="preserve"> if these loans are tracked/</w:t>
      </w:r>
      <w:r w:rsidR="0022571C" w:rsidRPr="007C2359">
        <w:rPr>
          <w:sz w:val="20"/>
          <w:szCs w:val="20"/>
        </w:rPr>
        <w:t>recorded</w:t>
      </w:r>
      <w:r w:rsidRPr="007C2359">
        <w:rPr>
          <w:sz w:val="20"/>
          <w:szCs w:val="20"/>
        </w:rPr>
        <w:t>. It is acknowledged that other usage of physical journals is not easy to capture and report.</w:t>
      </w:r>
    </w:p>
    <w:p w14:paraId="3ABAADD5" w14:textId="2DE211F2" w:rsidR="00BD3EDD" w:rsidRPr="007C2359" w:rsidRDefault="006E1D0F" w:rsidP="00BD3EDD">
      <w:pPr>
        <w:ind w:left="720"/>
        <w:rPr>
          <w:b/>
          <w:sz w:val="20"/>
          <w:szCs w:val="20"/>
        </w:rPr>
      </w:pPr>
      <w:r w:rsidRPr="007C2359">
        <w:rPr>
          <w:b/>
          <w:sz w:val="20"/>
          <w:szCs w:val="20"/>
        </w:rPr>
        <w:t xml:space="preserve">1C.7 </w:t>
      </w:r>
      <w:r w:rsidR="00BD3EDD" w:rsidRPr="007C2359">
        <w:rPr>
          <w:b/>
          <w:sz w:val="20"/>
          <w:szCs w:val="20"/>
        </w:rPr>
        <w:t>Usage: Other Information Resources (Digital)</w:t>
      </w:r>
    </w:p>
    <w:p w14:paraId="26AB85DE" w14:textId="4E1241FE" w:rsidR="00BD3EDD" w:rsidRPr="007C2359" w:rsidRDefault="00E92BEE" w:rsidP="00BD3EDD">
      <w:pPr>
        <w:ind w:left="720"/>
        <w:rPr>
          <w:sz w:val="20"/>
          <w:szCs w:val="20"/>
        </w:rPr>
      </w:pPr>
      <w:r w:rsidRPr="007C2359">
        <w:rPr>
          <w:sz w:val="20"/>
          <w:szCs w:val="20"/>
        </w:rPr>
        <w:t>This includes any available total counts of digital information resources other than books and journals. It includes usage of streamed audio/video content. It is acknowledged that usage of these resources may not be readily available for reporting by institutions.</w:t>
      </w:r>
    </w:p>
    <w:p w14:paraId="1D3B660D" w14:textId="1D56D2CB" w:rsidR="00BD3EDD" w:rsidRPr="007C2359" w:rsidRDefault="006E1D0F" w:rsidP="00BD3EDD">
      <w:pPr>
        <w:ind w:left="720"/>
        <w:rPr>
          <w:b/>
          <w:sz w:val="20"/>
          <w:szCs w:val="20"/>
        </w:rPr>
      </w:pPr>
      <w:r w:rsidRPr="007C2359">
        <w:rPr>
          <w:b/>
          <w:sz w:val="20"/>
          <w:szCs w:val="20"/>
        </w:rPr>
        <w:t xml:space="preserve">1C.8 </w:t>
      </w:r>
      <w:r w:rsidR="00BD3EDD" w:rsidRPr="007C2359">
        <w:rPr>
          <w:b/>
          <w:sz w:val="20"/>
          <w:szCs w:val="20"/>
        </w:rPr>
        <w:t>Usage: Other Information Resources (Physical)</w:t>
      </w:r>
    </w:p>
    <w:p w14:paraId="0AC6B061" w14:textId="555ED894" w:rsidR="00BD3EDD" w:rsidRPr="007C2359" w:rsidRDefault="00BD3EDD" w:rsidP="00BD3EDD">
      <w:pPr>
        <w:ind w:left="720"/>
        <w:rPr>
          <w:sz w:val="20"/>
          <w:szCs w:val="20"/>
        </w:rPr>
      </w:pPr>
      <w:r w:rsidRPr="007C2359">
        <w:rPr>
          <w:sz w:val="20"/>
          <w:szCs w:val="20"/>
        </w:rPr>
        <w:t xml:space="preserve">This is the total count of loans of individual physical information resources, other than books and journals, to members of the institution, including loans from reserve collections, as well as loans through ULANZ and other reciprocal </w:t>
      </w:r>
      <w:r w:rsidR="00E92BEE" w:rsidRPr="007C2359">
        <w:rPr>
          <w:sz w:val="20"/>
          <w:szCs w:val="20"/>
        </w:rPr>
        <w:t xml:space="preserve">and regional </w:t>
      </w:r>
      <w:r w:rsidRPr="007C2359">
        <w:rPr>
          <w:sz w:val="20"/>
          <w:szCs w:val="20"/>
        </w:rPr>
        <w:t>borrowing schemes.</w:t>
      </w:r>
    </w:p>
    <w:p w14:paraId="265433F2" w14:textId="77777777" w:rsidR="004D18AB" w:rsidRDefault="004D18AB">
      <w:pPr>
        <w:rPr>
          <w:b/>
          <w:color w:val="0070C0"/>
        </w:rPr>
      </w:pPr>
      <w:r>
        <w:rPr>
          <w:b/>
          <w:color w:val="0070C0"/>
        </w:rPr>
        <w:br w:type="page"/>
      </w:r>
    </w:p>
    <w:p w14:paraId="1C1D6E8A" w14:textId="717811EA" w:rsidR="005961AB" w:rsidRPr="008E2B17" w:rsidRDefault="005961AB" w:rsidP="005961AB">
      <w:pPr>
        <w:rPr>
          <w:b/>
          <w:color w:val="0070C0"/>
        </w:rPr>
      </w:pPr>
      <w:r w:rsidRPr="008E2B17">
        <w:rPr>
          <w:b/>
          <w:color w:val="0070C0"/>
        </w:rPr>
        <w:t>Group 1D: Information Resources: Sharing</w:t>
      </w:r>
    </w:p>
    <w:p w14:paraId="175720C1" w14:textId="7AAE60FF" w:rsidR="005961AB" w:rsidRPr="007C2359" w:rsidRDefault="003643B5" w:rsidP="005961AB">
      <w:pPr>
        <w:rPr>
          <w:sz w:val="20"/>
          <w:szCs w:val="20"/>
        </w:rPr>
      </w:pPr>
      <w:r w:rsidRPr="007C2359">
        <w:rPr>
          <w:b/>
          <w:sz w:val="20"/>
          <w:szCs w:val="20"/>
        </w:rPr>
        <w:t>Information Resources: S</w:t>
      </w:r>
      <w:r w:rsidR="005961AB" w:rsidRPr="007C2359">
        <w:rPr>
          <w:b/>
          <w:sz w:val="20"/>
          <w:szCs w:val="20"/>
        </w:rPr>
        <w:t>haring</w:t>
      </w:r>
      <w:r w:rsidR="005961AB" w:rsidRPr="007C2359">
        <w:rPr>
          <w:sz w:val="20"/>
          <w:szCs w:val="20"/>
        </w:rPr>
        <w:t xml:space="preserve"> encompasses data on all resource sharing initiatives</w:t>
      </w:r>
      <w:r w:rsidR="00D35A6D" w:rsidRPr="007C2359">
        <w:rPr>
          <w:sz w:val="20"/>
          <w:szCs w:val="20"/>
        </w:rPr>
        <w:t xml:space="preserve"> including reciprocal and regional borrowing schemes.</w:t>
      </w:r>
    </w:p>
    <w:p w14:paraId="2C28D1F5" w14:textId="0409B56F" w:rsidR="00BB2075" w:rsidRPr="007C2359" w:rsidRDefault="00D204E4" w:rsidP="00BD3EDD">
      <w:pPr>
        <w:ind w:left="720"/>
        <w:rPr>
          <w:b/>
          <w:sz w:val="20"/>
          <w:szCs w:val="20"/>
        </w:rPr>
      </w:pPr>
      <w:r w:rsidRPr="007C2359">
        <w:rPr>
          <w:b/>
          <w:sz w:val="20"/>
          <w:szCs w:val="20"/>
        </w:rPr>
        <w:t xml:space="preserve">1D.1 </w:t>
      </w:r>
      <w:r w:rsidR="005961AB" w:rsidRPr="007C2359">
        <w:rPr>
          <w:b/>
          <w:sz w:val="20"/>
          <w:szCs w:val="20"/>
        </w:rPr>
        <w:t>Information Resources: Sharing (Received Items)</w:t>
      </w:r>
    </w:p>
    <w:p w14:paraId="30E600CC" w14:textId="3F9AA831" w:rsidR="005961AB" w:rsidRPr="007C2359" w:rsidRDefault="00DF741B" w:rsidP="00BD3EDD">
      <w:pPr>
        <w:ind w:left="720"/>
        <w:rPr>
          <w:sz w:val="20"/>
          <w:szCs w:val="20"/>
        </w:rPr>
      </w:pPr>
      <w:r w:rsidRPr="007C2359">
        <w:rPr>
          <w:sz w:val="20"/>
          <w:szCs w:val="20"/>
        </w:rPr>
        <w:t xml:space="preserve">This is the total count of all information resources in any format obtained from outside the institution’s library to fulfil the requests of </w:t>
      </w:r>
      <w:r w:rsidR="00A869A7" w:rsidRPr="007C2359">
        <w:rPr>
          <w:sz w:val="20"/>
          <w:szCs w:val="20"/>
        </w:rPr>
        <w:t xml:space="preserve">the institution’s </w:t>
      </w:r>
      <w:r w:rsidRPr="007C2359">
        <w:rPr>
          <w:sz w:val="20"/>
          <w:szCs w:val="20"/>
        </w:rPr>
        <w:t xml:space="preserve">library clients, regardless of whether the sharing method is mediated or unmediated. </w:t>
      </w:r>
      <w:r w:rsidR="00A869A7" w:rsidRPr="007C2359">
        <w:rPr>
          <w:sz w:val="20"/>
          <w:szCs w:val="20"/>
        </w:rPr>
        <w:t xml:space="preserve"> (Items received through sharing that are then subsequently loaned through the institution’s library system </w:t>
      </w:r>
      <w:r w:rsidR="00D35A6D" w:rsidRPr="007C2359">
        <w:rPr>
          <w:sz w:val="20"/>
          <w:szCs w:val="20"/>
        </w:rPr>
        <w:t xml:space="preserve">to the institution’s library clients </w:t>
      </w:r>
      <w:r w:rsidR="00A869A7" w:rsidRPr="007C2359">
        <w:rPr>
          <w:sz w:val="20"/>
          <w:szCs w:val="20"/>
        </w:rPr>
        <w:t>will also automatically be counted in Information Resources: Usage.)</w:t>
      </w:r>
    </w:p>
    <w:p w14:paraId="18EFA34C" w14:textId="0B394A8A" w:rsidR="005961AB" w:rsidRPr="007C2359" w:rsidRDefault="00D204E4" w:rsidP="00BD3EDD">
      <w:pPr>
        <w:ind w:left="720"/>
        <w:rPr>
          <w:b/>
          <w:sz w:val="20"/>
          <w:szCs w:val="20"/>
        </w:rPr>
      </w:pPr>
      <w:r w:rsidRPr="007C2359">
        <w:rPr>
          <w:b/>
          <w:sz w:val="20"/>
          <w:szCs w:val="20"/>
        </w:rPr>
        <w:t xml:space="preserve">1D.2 </w:t>
      </w:r>
      <w:r w:rsidR="005961AB" w:rsidRPr="007C2359">
        <w:rPr>
          <w:b/>
          <w:sz w:val="20"/>
          <w:szCs w:val="20"/>
        </w:rPr>
        <w:t>Information Resources: Sharing (Supplied Items)</w:t>
      </w:r>
    </w:p>
    <w:p w14:paraId="0B0EF515" w14:textId="136BE212" w:rsidR="005961AB" w:rsidRPr="007C2359" w:rsidRDefault="00DF741B" w:rsidP="00DF741B">
      <w:pPr>
        <w:ind w:left="720"/>
        <w:rPr>
          <w:sz w:val="20"/>
          <w:szCs w:val="20"/>
        </w:rPr>
      </w:pPr>
      <w:r w:rsidRPr="007C2359">
        <w:rPr>
          <w:sz w:val="20"/>
          <w:szCs w:val="20"/>
        </w:rPr>
        <w:t xml:space="preserve">This is the total count of all information resources in any format </w:t>
      </w:r>
      <w:r w:rsidR="00A869A7" w:rsidRPr="007C2359">
        <w:rPr>
          <w:sz w:val="20"/>
          <w:szCs w:val="20"/>
        </w:rPr>
        <w:t xml:space="preserve">supplied to other libraries or clients of other libraries outside of the institution, regardless of whether the sharing method is mediated or unmediated. (Items </w:t>
      </w:r>
      <w:r w:rsidR="00030366" w:rsidRPr="007C2359">
        <w:rPr>
          <w:sz w:val="20"/>
          <w:szCs w:val="20"/>
        </w:rPr>
        <w:t xml:space="preserve">supplied </w:t>
      </w:r>
      <w:r w:rsidR="00A869A7" w:rsidRPr="007C2359">
        <w:rPr>
          <w:sz w:val="20"/>
          <w:szCs w:val="20"/>
        </w:rPr>
        <w:t>via loans through the institution’s library system will also automatically be counted in Information Resources: Usage.)</w:t>
      </w:r>
    </w:p>
    <w:p w14:paraId="12BA9CD5" w14:textId="1EDB08E3" w:rsidR="005961AB" w:rsidRPr="007C2359" w:rsidRDefault="00D204E4" w:rsidP="00BD3EDD">
      <w:pPr>
        <w:ind w:left="720"/>
        <w:rPr>
          <w:b/>
          <w:sz w:val="20"/>
          <w:szCs w:val="20"/>
        </w:rPr>
      </w:pPr>
      <w:r w:rsidRPr="007C2359">
        <w:rPr>
          <w:b/>
          <w:sz w:val="20"/>
          <w:szCs w:val="20"/>
        </w:rPr>
        <w:t xml:space="preserve">1D.3 </w:t>
      </w:r>
      <w:r w:rsidR="005961AB" w:rsidRPr="007C2359">
        <w:rPr>
          <w:b/>
          <w:sz w:val="20"/>
          <w:szCs w:val="20"/>
        </w:rPr>
        <w:t>Information Resources: Sharing (Loaned Items)</w:t>
      </w:r>
    </w:p>
    <w:p w14:paraId="3AF99C6B" w14:textId="7CB2A6E7" w:rsidR="00966B3E" w:rsidRPr="007C2359" w:rsidRDefault="00966B3E" w:rsidP="00966B3E">
      <w:pPr>
        <w:ind w:left="720"/>
        <w:rPr>
          <w:sz w:val="20"/>
          <w:szCs w:val="20"/>
        </w:rPr>
      </w:pPr>
      <w:r w:rsidRPr="007C2359">
        <w:rPr>
          <w:sz w:val="20"/>
          <w:szCs w:val="20"/>
        </w:rPr>
        <w:t>This is the total count of all information resource loans</w:t>
      </w:r>
      <w:r w:rsidR="00030366" w:rsidRPr="007C2359">
        <w:rPr>
          <w:sz w:val="20"/>
          <w:szCs w:val="20"/>
        </w:rPr>
        <w:t xml:space="preserve"> (including renewals)</w:t>
      </w:r>
      <w:r w:rsidRPr="007C2359">
        <w:rPr>
          <w:sz w:val="20"/>
          <w:szCs w:val="20"/>
        </w:rPr>
        <w:t xml:space="preserve"> to borrowers from other university libraries via ULANZ or through any other borrowing scheme that allows a non-institutional person to borrow from the institution’s library. (These </w:t>
      </w:r>
      <w:r w:rsidR="005A2785" w:rsidRPr="007C2359">
        <w:rPr>
          <w:sz w:val="20"/>
          <w:szCs w:val="20"/>
        </w:rPr>
        <w:t>loans</w:t>
      </w:r>
      <w:r w:rsidRPr="007C2359">
        <w:rPr>
          <w:sz w:val="20"/>
          <w:szCs w:val="20"/>
        </w:rPr>
        <w:t xml:space="preserve"> will also automatically be counted in Information Resources: Usage.)</w:t>
      </w:r>
    </w:p>
    <w:p w14:paraId="0439CE96" w14:textId="4057D20D" w:rsidR="008E2B17" w:rsidRDefault="008E2B17" w:rsidP="008E2B17">
      <w:pPr>
        <w:rPr>
          <w:b/>
          <w:color w:val="0070C0"/>
        </w:rPr>
      </w:pPr>
      <w:r w:rsidRPr="008E2B17">
        <w:rPr>
          <w:b/>
          <w:color w:val="0070C0"/>
        </w:rPr>
        <w:t>Group 2: Library Expenditure</w:t>
      </w:r>
    </w:p>
    <w:p w14:paraId="72BED6A2" w14:textId="6B56D370" w:rsidR="00277E92" w:rsidRPr="007C2359" w:rsidRDefault="00812720" w:rsidP="008E2B17">
      <w:pPr>
        <w:rPr>
          <w:b/>
          <w:color w:val="0070C0"/>
          <w:sz w:val="20"/>
          <w:szCs w:val="20"/>
        </w:rPr>
      </w:pPr>
      <w:r w:rsidRPr="007C2359">
        <w:rPr>
          <w:sz w:val="20"/>
          <w:szCs w:val="20"/>
        </w:rPr>
        <w:t>This encompasses all library expenditure including expenditure on information resources which is captured separately in data elements under Group 1A Information Resources: Expenditure. Salary expenditure includes all on-costs</w:t>
      </w:r>
      <w:r w:rsidR="00161D47" w:rsidRPr="007C2359">
        <w:rPr>
          <w:sz w:val="20"/>
          <w:szCs w:val="20"/>
        </w:rPr>
        <w:t>, shift allowances, etc</w:t>
      </w:r>
      <w:r w:rsidRPr="007C2359">
        <w:rPr>
          <w:sz w:val="20"/>
          <w:szCs w:val="20"/>
        </w:rPr>
        <w:t xml:space="preserve">. </w:t>
      </w:r>
      <w:r w:rsidR="00277E92" w:rsidRPr="007C2359">
        <w:rPr>
          <w:sz w:val="20"/>
          <w:szCs w:val="20"/>
        </w:rPr>
        <w:t xml:space="preserve">When associating </w:t>
      </w:r>
      <w:r w:rsidRPr="007C2359">
        <w:rPr>
          <w:sz w:val="20"/>
          <w:szCs w:val="20"/>
        </w:rPr>
        <w:t xml:space="preserve">salary </w:t>
      </w:r>
      <w:r w:rsidR="00277E92" w:rsidRPr="007C2359">
        <w:rPr>
          <w:sz w:val="20"/>
          <w:szCs w:val="20"/>
        </w:rPr>
        <w:t xml:space="preserve">expenditure with </w:t>
      </w:r>
      <w:r w:rsidRPr="007C2359">
        <w:rPr>
          <w:sz w:val="20"/>
          <w:szCs w:val="20"/>
        </w:rPr>
        <w:t xml:space="preserve">the </w:t>
      </w:r>
      <w:r w:rsidR="00277E92" w:rsidRPr="007C2359">
        <w:rPr>
          <w:sz w:val="20"/>
          <w:szCs w:val="20"/>
        </w:rPr>
        <w:t xml:space="preserve">number of </w:t>
      </w:r>
      <w:r w:rsidRPr="007C2359">
        <w:rPr>
          <w:sz w:val="20"/>
          <w:szCs w:val="20"/>
        </w:rPr>
        <w:t xml:space="preserve">staff </w:t>
      </w:r>
      <w:r w:rsidR="00277E92" w:rsidRPr="007C2359">
        <w:rPr>
          <w:sz w:val="20"/>
          <w:szCs w:val="20"/>
        </w:rPr>
        <w:t xml:space="preserve">positions, the corresponding categories for Continuing and Fixed Term should be used. The auto-sum Library Expenditure: Salaries (Total Positions) corresponds to the auto-sum Library Staff FTE: Positions (TOTAL). </w:t>
      </w:r>
    </w:p>
    <w:p w14:paraId="5D0AB7D1" w14:textId="2037C203" w:rsidR="008E2B17" w:rsidRPr="007C2359" w:rsidRDefault="009820FF" w:rsidP="008E2B17">
      <w:pPr>
        <w:ind w:left="720"/>
        <w:rPr>
          <w:b/>
          <w:sz w:val="20"/>
          <w:szCs w:val="20"/>
        </w:rPr>
      </w:pPr>
      <w:r w:rsidRPr="007C2359">
        <w:rPr>
          <w:b/>
          <w:sz w:val="20"/>
          <w:szCs w:val="20"/>
        </w:rPr>
        <w:t xml:space="preserve">2.1 </w:t>
      </w:r>
      <w:r w:rsidR="00823F48" w:rsidRPr="007C2359">
        <w:rPr>
          <w:b/>
          <w:sz w:val="20"/>
          <w:szCs w:val="20"/>
        </w:rPr>
        <w:t>Library Expenditure</w:t>
      </w:r>
      <w:r w:rsidR="008E2B17" w:rsidRPr="007C2359">
        <w:rPr>
          <w:b/>
          <w:sz w:val="20"/>
          <w:szCs w:val="20"/>
        </w:rPr>
        <w:t xml:space="preserve">: </w:t>
      </w:r>
      <w:r w:rsidR="00823F48" w:rsidRPr="007C2359">
        <w:rPr>
          <w:b/>
          <w:sz w:val="20"/>
          <w:szCs w:val="20"/>
        </w:rPr>
        <w:t>Salaries</w:t>
      </w:r>
      <w:r w:rsidR="008E2B17" w:rsidRPr="007C2359">
        <w:rPr>
          <w:b/>
          <w:sz w:val="20"/>
          <w:szCs w:val="20"/>
        </w:rPr>
        <w:t xml:space="preserve"> (</w:t>
      </w:r>
      <w:r w:rsidR="00823F48" w:rsidRPr="007C2359">
        <w:rPr>
          <w:b/>
          <w:sz w:val="20"/>
          <w:szCs w:val="20"/>
        </w:rPr>
        <w:t>Continuing Positions</w:t>
      </w:r>
      <w:r w:rsidR="008E2B17" w:rsidRPr="007C2359">
        <w:rPr>
          <w:b/>
          <w:sz w:val="20"/>
          <w:szCs w:val="20"/>
        </w:rPr>
        <w:t>)</w:t>
      </w:r>
    </w:p>
    <w:p w14:paraId="15FF891A" w14:textId="37B934AE" w:rsidR="00823F48" w:rsidRPr="007C2359" w:rsidRDefault="00812720" w:rsidP="008E2B17">
      <w:pPr>
        <w:ind w:left="720"/>
        <w:rPr>
          <w:b/>
          <w:sz w:val="20"/>
          <w:szCs w:val="20"/>
        </w:rPr>
      </w:pPr>
      <w:r w:rsidRPr="007C2359">
        <w:rPr>
          <w:sz w:val="20"/>
          <w:szCs w:val="20"/>
        </w:rPr>
        <w:t>This is the total expenditure on salaries for continuing positions during the relevant year</w:t>
      </w:r>
    </w:p>
    <w:p w14:paraId="3179CBDB" w14:textId="55926BDA" w:rsidR="00823F48" w:rsidRPr="007C2359" w:rsidRDefault="009820FF" w:rsidP="00823F48">
      <w:pPr>
        <w:ind w:left="720"/>
        <w:rPr>
          <w:b/>
          <w:sz w:val="20"/>
          <w:szCs w:val="20"/>
        </w:rPr>
      </w:pPr>
      <w:r w:rsidRPr="007C2359">
        <w:rPr>
          <w:b/>
          <w:sz w:val="20"/>
          <w:szCs w:val="20"/>
        </w:rPr>
        <w:t xml:space="preserve">2.2 </w:t>
      </w:r>
      <w:r w:rsidR="00823F48" w:rsidRPr="007C2359">
        <w:rPr>
          <w:b/>
          <w:sz w:val="20"/>
          <w:szCs w:val="20"/>
        </w:rPr>
        <w:t>Library Expenditure: Salaries (</w:t>
      </w:r>
      <w:r w:rsidR="00812720" w:rsidRPr="007C2359">
        <w:rPr>
          <w:b/>
          <w:sz w:val="20"/>
          <w:szCs w:val="20"/>
        </w:rPr>
        <w:t xml:space="preserve">Fixed </w:t>
      </w:r>
      <w:r w:rsidR="00823F48" w:rsidRPr="007C2359">
        <w:rPr>
          <w:b/>
          <w:sz w:val="20"/>
          <w:szCs w:val="20"/>
        </w:rPr>
        <w:t>Term Positions)</w:t>
      </w:r>
    </w:p>
    <w:p w14:paraId="732D9F4B" w14:textId="169745FB" w:rsidR="00277E92" w:rsidRPr="007C2359" w:rsidRDefault="00812720" w:rsidP="00277E92">
      <w:pPr>
        <w:ind w:left="720"/>
        <w:rPr>
          <w:sz w:val="20"/>
          <w:szCs w:val="20"/>
        </w:rPr>
      </w:pPr>
      <w:r w:rsidRPr="007C2359">
        <w:rPr>
          <w:sz w:val="20"/>
          <w:szCs w:val="20"/>
        </w:rPr>
        <w:t xml:space="preserve">This is the total expenditure on salaries for fixed term positions during the relevant year. </w:t>
      </w:r>
      <w:r w:rsidR="00277E92" w:rsidRPr="007C2359">
        <w:rPr>
          <w:sz w:val="20"/>
          <w:szCs w:val="20"/>
        </w:rPr>
        <w:t>Note: if an institution is unable to supply a separate figure for salary expenditure on fixed term positions then a single total expenditure figure may be input against Library Expenditure: Salaries (Continuing Positions).</w:t>
      </w:r>
    </w:p>
    <w:p w14:paraId="56A7561D" w14:textId="26AB399F" w:rsidR="00823F48" w:rsidRPr="007C2359" w:rsidRDefault="009820FF" w:rsidP="00823F48">
      <w:pPr>
        <w:ind w:left="720"/>
        <w:rPr>
          <w:b/>
          <w:sz w:val="20"/>
          <w:szCs w:val="20"/>
        </w:rPr>
      </w:pPr>
      <w:r w:rsidRPr="007C2359">
        <w:rPr>
          <w:b/>
          <w:sz w:val="20"/>
          <w:szCs w:val="20"/>
        </w:rPr>
        <w:t xml:space="preserve">2.4 </w:t>
      </w:r>
      <w:r w:rsidR="00823F48" w:rsidRPr="007C2359">
        <w:rPr>
          <w:b/>
          <w:sz w:val="20"/>
          <w:szCs w:val="20"/>
        </w:rPr>
        <w:t>Library Expenditure: Salaries (Casual Allocation)</w:t>
      </w:r>
    </w:p>
    <w:p w14:paraId="6349613E" w14:textId="507B5AB1" w:rsidR="00823F48" w:rsidRPr="007C2359" w:rsidRDefault="00812720" w:rsidP="008E2B17">
      <w:pPr>
        <w:ind w:left="720"/>
        <w:rPr>
          <w:b/>
          <w:sz w:val="20"/>
          <w:szCs w:val="20"/>
        </w:rPr>
      </w:pPr>
      <w:r w:rsidRPr="007C2359">
        <w:rPr>
          <w:sz w:val="20"/>
          <w:szCs w:val="20"/>
        </w:rPr>
        <w:t>This is the total expenditure on casual staffing during the relevant year. Note: there is no correlation of casual salary expenditure with staff positions as there is no position count related to staff employed from the casual allocation in the salary budget.</w:t>
      </w:r>
    </w:p>
    <w:p w14:paraId="2D84F036" w14:textId="2BFE4BC4" w:rsidR="00823F48" w:rsidRPr="007C2359" w:rsidRDefault="009820FF" w:rsidP="00823F48">
      <w:pPr>
        <w:ind w:left="720"/>
        <w:rPr>
          <w:b/>
          <w:sz w:val="20"/>
          <w:szCs w:val="20"/>
        </w:rPr>
      </w:pPr>
      <w:r w:rsidRPr="007C2359">
        <w:rPr>
          <w:b/>
          <w:sz w:val="20"/>
          <w:szCs w:val="20"/>
        </w:rPr>
        <w:t xml:space="preserve">2.6 </w:t>
      </w:r>
      <w:r w:rsidR="00823F48" w:rsidRPr="007C2359">
        <w:rPr>
          <w:b/>
          <w:sz w:val="20"/>
          <w:szCs w:val="20"/>
        </w:rPr>
        <w:t>Library Expenditure: Operations</w:t>
      </w:r>
      <w:r w:rsidR="00D7108B" w:rsidRPr="007C2359">
        <w:rPr>
          <w:b/>
          <w:sz w:val="20"/>
          <w:szCs w:val="20"/>
        </w:rPr>
        <w:t xml:space="preserve"> </w:t>
      </w:r>
    </w:p>
    <w:p w14:paraId="4BEAE8FD" w14:textId="257F9CDB" w:rsidR="008E2B17" w:rsidRPr="007C2359" w:rsidRDefault="00812720" w:rsidP="00812720">
      <w:pPr>
        <w:ind w:left="720"/>
        <w:rPr>
          <w:sz w:val="20"/>
          <w:szCs w:val="20"/>
        </w:rPr>
      </w:pPr>
      <w:r w:rsidRPr="007C2359">
        <w:rPr>
          <w:sz w:val="20"/>
          <w:szCs w:val="20"/>
        </w:rPr>
        <w:t>This is the total of all other library expenditure</w:t>
      </w:r>
      <w:r w:rsidR="00161D47" w:rsidRPr="007C2359">
        <w:rPr>
          <w:sz w:val="20"/>
          <w:szCs w:val="20"/>
        </w:rPr>
        <w:t xml:space="preserve"> during the relevant year</w:t>
      </w:r>
      <w:r w:rsidRPr="007C2359">
        <w:rPr>
          <w:sz w:val="20"/>
          <w:szCs w:val="20"/>
        </w:rPr>
        <w:t xml:space="preserve"> (i.e. anything else apart from expenditure on information resources and expenditure on salaries)</w:t>
      </w:r>
    </w:p>
    <w:p w14:paraId="148857FF" w14:textId="77777777" w:rsidR="004D18AB" w:rsidRDefault="004D18AB">
      <w:pPr>
        <w:rPr>
          <w:b/>
          <w:color w:val="0070C0"/>
        </w:rPr>
      </w:pPr>
      <w:r>
        <w:rPr>
          <w:b/>
          <w:color w:val="0070C0"/>
        </w:rPr>
        <w:br w:type="page"/>
      </w:r>
    </w:p>
    <w:p w14:paraId="1706EBAC" w14:textId="0759A129" w:rsidR="0018319B" w:rsidRPr="008E2B17" w:rsidRDefault="0018319B" w:rsidP="0018319B">
      <w:pPr>
        <w:rPr>
          <w:b/>
          <w:color w:val="0070C0"/>
        </w:rPr>
      </w:pPr>
      <w:r w:rsidRPr="008E2B17">
        <w:rPr>
          <w:b/>
          <w:color w:val="0070C0"/>
        </w:rPr>
        <w:t xml:space="preserve">Group </w:t>
      </w:r>
      <w:r>
        <w:rPr>
          <w:b/>
          <w:color w:val="0070C0"/>
        </w:rPr>
        <w:t>3</w:t>
      </w:r>
      <w:r w:rsidRPr="008E2B17">
        <w:rPr>
          <w:b/>
          <w:color w:val="0070C0"/>
        </w:rPr>
        <w:t xml:space="preserve">: Library </w:t>
      </w:r>
      <w:r>
        <w:rPr>
          <w:b/>
          <w:color w:val="0070C0"/>
        </w:rPr>
        <w:t>Staff</w:t>
      </w:r>
    </w:p>
    <w:p w14:paraId="4CBBA502" w14:textId="0B95F1F0" w:rsidR="003B384E" w:rsidRPr="007C2359" w:rsidRDefault="003B384E" w:rsidP="003B384E">
      <w:pPr>
        <w:rPr>
          <w:b/>
          <w:sz w:val="20"/>
          <w:szCs w:val="20"/>
        </w:rPr>
      </w:pPr>
      <w:r w:rsidRPr="007C2359">
        <w:rPr>
          <w:sz w:val="20"/>
          <w:szCs w:val="20"/>
        </w:rPr>
        <w:t xml:space="preserve">Only Library Staff positions that are Continuing or Fixed Term are counted. The count is on an FTE basis, it is not a head-count of persons and it does not include staff employed through the Casual Allocation that forms part of Library Expenditure: Salaries (TOTAL). When associating expenditure with number of positions, the corresponding categories for Continuing and Fixed Term should be used. </w:t>
      </w:r>
      <w:r w:rsidR="006546EB" w:rsidRPr="007C2359">
        <w:rPr>
          <w:sz w:val="20"/>
          <w:szCs w:val="20"/>
        </w:rPr>
        <w:t xml:space="preserve">The auto-sum </w:t>
      </w:r>
      <w:r w:rsidRPr="007C2359">
        <w:rPr>
          <w:sz w:val="20"/>
          <w:szCs w:val="20"/>
        </w:rPr>
        <w:t>Library Staff F</w:t>
      </w:r>
      <w:r w:rsidR="006546EB" w:rsidRPr="007C2359">
        <w:rPr>
          <w:sz w:val="20"/>
          <w:szCs w:val="20"/>
        </w:rPr>
        <w:t>TE: Positions (TOTAL) corresponds to the auto-sum Library Expenditure: Salaries (Total Positions)</w:t>
      </w:r>
    </w:p>
    <w:p w14:paraId="77BC9D1E" w14:textId="77D6F751" w:rsidR="00D7108B" w:rsidRPr="007C2359" w:rsidRDefault="009820FF" w:rsidP="00D7108B">
      <w:pPr>
        <w:ind w:left="720"/>
        <w:rPr>
          <w:b/>
          <w:sz w:val="20"/>
          <w:szCs w:val="20"/>
        </w:rPr>
      </w:pPr>
      <w:r w:rsidRPr="007C2359">
        <w:rPr>
          <w:b/>
          <w:sz w:val="20"/>
          <w:szCs w:val="20"/>
        </w:rPr>
        <w:t xml:space="preserve">3.1 </w:t>
      </w:r>
      <w:r w:rsidR="00D7108B" w:rsidRPr="007C2359">
        <w:rPr>
          <w:b/>
          <w:sz w:val="20"/>
          <w:szCs w:val="20"/>
        </w:rPr>
        <w:t>Library Staff FTE: Continuing Positions</w:t>
      </w:r>
    </w:p>
    <w:p w14:paraId="2288550D" w14:textId="0B34E975" w:rsidR="0018319B" w:rsidRPr="007C2359" w:rsidRDefault="006546EB" w:rsidP="006546EB">
      <w:pPr>
        <w:ind w:left="720"/>
        <w:rPr>
          <w:b/>
          <w:sz w:val="20"/>
          <w:szCs w:val="20"/>
        </w:rPr>
      </w:pPr>
      <w:r w:rsidRPr="007C2359">
        <w:rPr>
          <w:sz w:val="20"/>
          <w:szCs w:val="20"/>
        </w:rPr>
        <w:t>This is the total FTE count of all continuing positions in the library staff profile and funded in the library salaries budget regardless of whether the position was filled, partially filled or vacant during the relevant year.</w:t>
      </w:r>
    </w:p>
    <w:p w14:paraId="4D31A18C" w14:textId="2A76076B" w:rsidR="00D7108B" w:rsidRPr="007C2359" w:rsidRDefault="009820FF" w:rsidP="00D7108B">
      <w:pPr>
        <w:ind w:left="720"/>
        <w:rPr>
          <w:b/>
          <w:sz w:val="20"/>
          <w:szCs w:val="20"/>
        </w:rPr>
      </w:pPr>
      <w:r w:rsidRPr="007C2359">
        <w:rPr>
          <w:b/>
          <w:sz w:val="20"/>
          <w:szCs w:val="20"/>
        </w:rPr>
        <w:t xml:space="preserve">3.2 </w:t>
      </w:r>
      <w:r w:rsidR="00D7108B" w:rsidRPr="007C2359">
        <w:rPr>
          <w:b/>
          <w:sz w:val="20"/>
          <w:szCs w:val="20"/>
        </w:rPr>
        <w:t>Library Staff FTE: Fixed Term Positions</w:t>
      </w:r>
    </w:p>
    <w:p w14:paraId="71578747" w14:textId="0EE654F3" w:rsidR="00D7108B" w:rsidRPr="007C2359" w:rsidRDefault="006546EB" w:rsidP="00BD3EDD">
      <w:pPr>
        <w:ind w:left="720"/>
        <w:rPr>
          <w:sz w:val="20"/>
          <w:szCs w:val="20"/>
        </w:rPr>
      </w:pPr>
      <w:r w:rsidRPr="007C2359">
        <w:rPr>
          <w:sz w:val="20"/>
          <w:szCs w:val="20"/>
        </w:rPr>
        <w:t>This is the total FTE count of all fixed term positions in the library staff profile and funded in the library salaries budget regardless of whether the position was filled, partially filled or vacant during the relevant year. Note: if an institution is unable to supply a separate figure for fixed term positions then a single total FTE figure may be input against Library Staff FTE: Continuing Positions.</w:t>
      </w:r>
    </w:p>
    <w:p w14:paraId="3B731A31" w14:textId="0E4BDA71" w:rsidR="00D7108B" w:rsidRPr="007C2359" w:rsidRDefault="007D5DA6" w:rsidP="00D7108B">
      <w:pPr>
        <w:ind w:left="720"/>
        <w:rPr>
          <w:b/>
          <w:sz w:val="20"/>
          <w:szCs w:val="20"/>
        </w:rPr>
      </w:pPr>
      <w:r w:rsidRPr="007C2359">
        <w:rPr>
          <w:b/>
          <w:sz w:val="20"/>
          <w:szCs w:val="20"/>
        </w:rPr>
        <w:t>3.4 – 3.14</w:t>
      </w:r>
      <w:r w:rsidR="009820FF" w:rsidRPr="007C2359">
        <w:rPr>
          <w:b/>
          <w:sz w:val="20"/>
          <w:szCs w:val="20"/>
        </w:rPr>
        <w:t xml:space="preserve"> </w:t>
      </w:r>
      <w:r w:rsidR="00D7108B" w:rsidRPr="007C2359">
        <w:rPr>
          <w:b/>
          <w:sz w:val="20"/>
          <w:szCs w:val="20"/>
        </w:rPr>
        <w:t xml:space="preserve">Library Staff FTE: </w:t>
      </w:r>
      <w:r w:rsidR="00AE0A86" w:rsidRPr="007C2359">
        <w:rPr>
          <w:b/>
          <w:sz w:val="20"/>
          <w:szCs w:val="20"/>
        </w:rPr>
        <w:t xml:space="preserve">Various </w:t>
      </w:r>
      <w:r w:rsidR="00D7108B" w:rsidRPr="007C2359">
        <w:rPr>
          <w:b/>
          <w:sz w:val="20"/>
          <w:szCs w:val="20"/>
        </w:rPr>
        <w:t>HEW Levels</w:t>
      </w:r>
    </w:p>
    <w:p w14:paraId="73B80AD1" w14:textId="2BE0468D" w:rsidR="00D7108B" w:rsidRPr="007C2359" w:rsidRDefault="00B5611C" w:rsidP="00D7108B">
      <w:pPr>
        <w:ind w:left="720"/>
        <w:rPr>
          <w:sz w:val="20"/>
          <w:szCs w:val="20"/>
        </w:rPr>
      </w:pPr>
      <w:r w:rsidRPr="007C2359">
        <w:rPr>
          <w:sz w:val="20"/>
          <w:szCs w:val="20"/>
        </w:rPr>
        <w:t>These are</w:t>
      </w:r>
      <w:r w:rsidR="006546EB" w:rsidRPr="007C2359">
        <w:rPr>
          <w:sz w:val="20"/>
          <w:szCs w:val="20"/>
        </w:rPr>
        <w:t xml:space="preserve"> the total </w:t>
      </w:r>
      <w:r w:rsidR="00DB3D7B" w:rsidRPr="007C2359">
        <w:rPr>
          <w:sz w:val="20"/>
          <w:szCs w:val="20"/>
        </w:rPr>
        <w:t>counts</w:t>
      </w:r>
      <w:r w:rsidR="006546EB" w:rsidRPr="007C2359">
        <w:rPr>
          <w:sz w:val="20"/>
          <w:szCs w:val="20"/>
        </w:rPr>
        <w:t xml:space="preserve"> of </w:t>
      </w:r>
      <w:r w:rsidR="00D7108B" w:rsidRPr="007C2359">
        <w:rPr>
          <w:sz w:val="20"/>
          <w:szCs w:val="20"/>
        </w:rPr>
        <w:t>Library Staff FTE employed at each HEW level</w:t>
      </w:r>
      <w:r w:rsidR="006546EB" w:rsidRPr="007C2359">
        <w:rPr>
          <w:sz w:val="20"/>
          <w:szCs w:val="20"/>
        </w:rPr>
        <w:t xml:space="preserve"> during the relevant year.</w:t>
      </w:r>
    </w:p>
    <w:p w14:paraId="0FEEDC51" w14:textId="47EF0936" w:rsidR="00090D7A" w:rsidRDefault="00090D7A" w:rsidP="00090D7A">
      <w:pPr>
        <w:rPr>
          <w:b/>
          <w:color w:val="0070C0"/>
        </w:rPr>
      </w:pPr>
      <w:r w:rsidRPr="008E2B17">
        <w:rPr>
          <w:b/>
          <w:color w:val="0070C0"/>
        </w:rPr>
        <w:t xml:space="preserve">Group </w:t>
      </w:r>
      <w:r>
        <w:rPr>
          <w:b/>
          <w:color w:val="0070C0"/>
        </w:rPr>
        <w:t>4</w:t>
      </w:r>
      <w:r w:rsidRPr="008E2B17">
        <w:rPr>
          <w:b/>
          <w:color w:val="0070C0"/>
        </w:rPr>
        <w:t xml:space="preserve">: Library </w:t>
      </w:r>
      <w:r>
        <w:rPr>
          <w:b/>
          <w:color w:val="0070C0"/>
        </w:rPr>
        <w:t>Clients (Population)</w:t>
      </w:r>
    </w:p>
    <w:p w14:paraId="50863544" w14:textId="146AA456" w:rsidR="00B255BF" w:rsidRPr="007C2359" w:rsidRDefault="006E7D47" w:rsidP="006E7D47">
      <w:pPr>
        <w:rPr>
          <w:sz w:val="20"/>
          <w:szCs w:val="20"/>
        </w:rPr>
      </w:pPr>
      <w:r w:rsidRPr="007C2359">
        <w:rPr>
          <w:b/>
          <w:sz w:val="20"/>
          <w:szCs w:val="20"/>
        </w:rPr>
        <w:t>Library Clients (Population)</w:t>
      </w:r>
      <w:r w:rsidRPr="007C2359">
        <w:rPr>
          <w:sz w:val="20"/>
          <w:szCs w:val="20"/>
        </w:rPr>
        <w:t xml:space="preserve"> encompasses the population of actual and potential clients or users of the institution’s library. It includes all staff of the institution</w:t>
      </w:r>
      <w:r w:rsidR="00B0235C" w:rsidRPr="007C2359">
        <w:rPr>
          <w:sz w:val="20"/>
          <w:szCs w:val="20"/>
        </w:rPr>
        <w:t xml:space="preserve"> (</w:t>
      </w:r>
      <w:r w:rsidRPr="007C2359">
        <w:rPr>
          <w:sz w:val="20"/>
          <w:szCs w:val="20"/>
        </w:rPr>
        <w:t>academic, professional and other</w:t>
      </w:r>
      <w:r w:rsidR="00B0235C" w:rsidRPr="007C2359">
        <w:rPr>
          <w:sz w:val="20"/>
          <w:szCs w:val="20"/>
        </w:rPr>
        <w:t>)</w:t>
      </w:r>
      <w:r w:rsidRPr="007C2359">
        <w:rPr>
          <w:sz w:val="20"/>
          <w:szCs w:val="20"/>
        </w:rPr>
        <w:t xml:space="preserve">, all enrolled students of the institution, </w:t>
      </w:r>
      <w:r w:rsidR="00B0235C" w:rsidRPr="007C2359">
        <w:rPr>
          <w:sz w:val="20"/>
          <w:szCs w:val="20"/>
        </w:rPr>
        <w:t>(</w:t>
      </w:r>
      <w:r w:rsidRPr="007C2359">
        <w:rPr>
          <w:sz w:val="20"/>
          <w:szCs w:val="20"/>
        </w:rPr>
        <w:t>postgraduate</w:t>
      </w:r>
      <w:r w:rsidR="00B0235C" w:rsidRPr="007C2359">
        <w:rPr>
          <w:sz w:val="20"/>
          <w:szCs w:val="20"/>
        </w:rPr>
        <w:t>, undergraduate and other) on the basis of both FTE/EFTSU and the number of persons or head-count.</w:t>
      </w:r>
      <w:r w:rsidR="00B255BF" w:rsidRPr="007C2359">
        <w:rPr>
          <w:sz w:val="20"/>
          <w:szCs w:val="20"/>
        </w:rPr>
        <w:t xml:space="preserve"> Data for all staff and student categories are exactly as provided by the </w:t>
      </w:r>
      <w:r w:rsidR="00C72BE3" w:rsidRPr="007C2359">
        <w:rPr>
          <w:sz w:val="20"/>
          <w:szCs w:val="20"/>
        </w:rPr>
        <w:t>Department of Education &amp; Training, Australian Government and the Ministry of Education, New Zealand Government. Institutions wishing to do benchmarking or analysis with categories of population data not included in the CAUL Statistics may obtain the data directly from the relevant government departments.</w:t>
      </w:r>
    </w:p>
    <w:p w14:paraId="380C6015" w14:textId="6BBE3B60" w:rsidR="006E7D47" w:rsidRPr="007C2359" w:rsidRDefault="00B255BF" w:rsidP="006E7D47">
      <w:pPr>
        <w:rPr>
          <w:sz w:val="20"/>
          <w:szCs w:val="20"/>
        </w:rPr>
      </w:pPr>
      <w:r w:rsidRPr="007C2359">
        <w:rPr>
          <w:sz w:val="20"/>
          <w:szCs w:val="20"/>
        </w:rPr>
        <w:t>Library Clients (Population) a</w:t>
      </w:r>
      <w:r w:rsidR="00B0235C" w:rsidRPr="007C2359">
        <w:rPr>
          <w:sz w:val="20"/>
          <w:szCs w:val="20"/>
        </w:rPr>
        <w:t xml:space="preserve">lso includes a </w:t>
      </w:r>
      <w:r w:rsidRPr="007C2359">
        <w:rPr>
          <w:sz w:val="20"/>
          <w:szCs w:val="20"/>
        </w:rPr>
        <w:t>separate</w:t>
      </w:r>
      <w:r w:rsidR="00B0235C" w:rsidRPr="007C2359">
        <w:rPr>
          <w:sz w:val="20"/>
          <w:szCs w:val="20"/>
        </w:rPr>
        <w:t xml:space="preserve"> count of </w:t>
      </w:r>
      <w:r w:rsidR="00170423" w:rsidRPr="007C2359">
        <w:rPr>
          <w:sz w:val="20"/>
          <w:szCs w:val="20"/>
        </w:rPr>
        <w:t xml:space="preserve">registered </w:t>
      </w:r>
      <w:r w:rsidRPr="007C2359">
        <w:rPr>
          <w:sz w:val="20"/>
          <w:szCs w:val="20"/>
        </w:rPr>
        <w:t>non-institutional clients/users of the library.</w:t>
      </w:r>
      <w:r w:rsidR="00293404" w:rsidRPr="007C2359">
        <w:rPr>
          <w:sz w:val="20"/>
          <w:szCs w:val="20"/>
        </w:rPr>
        <w:t xml:space="preserve"> This is the only category of population data that requires manual input by institutions. All other population categories are defined as per the relevant government statistics.</w:t>
      </w:r>
    </w:p>
    <w:p w14:paraId="031E5B4F" w14:textId="1F37F1C7" w:rsidR="00253D03" w:rsidRPr="007C2359" w:rsidRDefault="003940A4" w:rsidP="00253D03">
      <w:pPr>
        <w:ind w:left="720"/>
        <w:rPr>
          <w:b/>
          <w:sz w:val="20"/>
          <w:szCs w:val="20"/>
        </w:rPr>
      </w:pPr>
      <w:r w:rsidRPr="007C2359">
        <w:rPr>
          <w:b/>
          <w:sz w:val="20"/>
          <w:szCs w:val="20"/>
        </w:rPr>
        <w:t xml:space="preserve">4.19 </w:t>
      </w:r>
      <w:r w:rsidR="00C72BE3" w:rsidRPr="007C2359">
        <w:rPr>
          <w:b/>
          <w:sz w:val="20"/>
          <w:szCs w:val="20"/>
        </w:rPr>
        <w:t>Population: Non-institutional Persons</w:t>
      </w:r>
    </w:p>
    <w:p w14:paraId="5A8824C6" w14:textId="4DE5691F" w:rsidR="00253D03" w:rsidRPr="007C2359" w:rsidRDefault="00C72BE3" w:rsidP="00253D03">
      <w:pPr>
        <w:ind w:left="720"/>
        <w:rPr>
          <w:sz w:val="20"/>
          <w:szCs w:val="20"/>
        </w:rPr>
      </w:pPr>
      <w:r w:rsidRPr="007C2359">
        <w:rPr>
          <w:sz w:val="20"/>
          <w:szCs w:val="20"/>
        </w:rPr>
        <w:t xml:space="preserve">This is the total count of </w:t>
      </w:r>
      <w:r w:rsidR="003061CC" w:rsidRPr="007C2359">
        <w:rPr>
          <w:sz w:val="20"/>
          <w:szCs w:val="20"/>
        </w:rPr>
        <w:t xml:space="preserve">registered </w:t>
      </w:r>
      <w:r w:rsidRPr="007C2359">
        <w:rPr>
          <w:sz w:val="20"/>
          <w:szCs w:val="20"/>
        </w:rPr>
        <w:t xml:space="preserve">clients/users of the library who are not associated with the institution. It includes </w:t>
      </w:r>
      <w:r w:rsidR="00253D03" w:rsidRPr="007C2359">
        <w:rPr>
          <w:sz w:val="20"/>
          <w:szCs w:val="20"/>
        </w:rPr>
        <w:t>ULANZ borrowers</w:t>
      </w:r>
      <w:r w:rsidRPr="007C2359">
        <w:rPr>
          <w:sz w:val="20"/>
          <w:szCs w:val="20"/>
        </w:rPr>
        <w:t xml:space="preserve"> and borrowers through other reciprocal or regional borrowing schemes</w:t>
      </w:r>
      <w:r w:rsidR="00253D03" w:rsidRPr="007C2359">
        <w:rPr>
          <w:sz w:val="20"/>
          <w:szCs w:val="20"/>
        </w:rPr>
        <w:t xml:space="preserve"> etc.</w:t>
      </w:r>
      <w:r w:rsidRPr="007C2359">
        <w:rPr>
          <w:sz w:val="20"/>
          <w:szCs w:val="20"/>
        </w:rPr>
        <w:t xml:space="preserve"> It does not include borrowers</w:t>
      </w:r>
      <w:r w:rsidR="003061CC" w:rsidRPr="007C2359">
        <w:rPr>
          <w:sz w:val="20"/>
          <w:szCs w:val="20"/>
        </w:rPr>
        <w:t xml:space="preserve"> from other institutions</w:t>
      </w:r>
      <w:r w:rsidRPr="007C2359">
        <w:rPr>
          <w:sz w:val="20"/>
          <w:szCs w:val="20"/>
        </w:rPr>
        <w:t xml:space="preserve"> using unmediated resource sharing schemes</w:t>
      </w:r>
      <w:r w:rsidR="003061CC" w:rsidRPr="007C2359">
        <w:rPr>
          <w:sz w:val="20"/>
          <w:szCs w:val="20"/>
        </w:rPr>
        <w:t xml:space="preserve"> such as BONUS+.</w:t>
      </w:r>
    </w:p>
    <w:p w14:paraId="7114E2BB" w14:textId="501C4D8E" w:rsidR="00090D7A" w:rsidRDefault="00090D7A" w:rsidP="00090D7A">
      <w:pPr>
        <w:rPr>
          <w:b/>
          <w:color w:val="0070C0"/>
        </w:rPr>
      </w:pPr>
      <w:r w:rsidRPr="008E2B17">
        <w:rPr>
          <w:b/>
          <w:color w:val="0070C0"/>
        </w:rPr>
        <w:t xml:space="preserve">Group </w:t>
      </w:r>
      <w:r>
        <w:rPr>
          <w:b/>
          <w:color w:val="0070C0"/>
        </w:rPr>
        <w:t>5</w:t>
      </w:r>
      <w:r w:rsidRPr="008E2B17">
        <w:rPr>
          <w:b/>
          <w:color w:val="0070C0"/>
        </w:rPr>
        <w:t xml:space="preserve">: Library </w:t>
      </w:r>
      <w:r>
        <w:rPr>
          <w:b/>
          <w:color w:val="0070C0"/>
        </w:rPr>
        <w:t>Facilities</w:t>
      </w:r>
    </w:p>
    <w:p w14:paraId="7DEDC886" w14:textId="606C2F30" w:rsidR="00EA5F23" w:rsidRPr="007C2359" w:rsidRDefault="00293404" w:rsidP="00EA5F23">
      <w:pPr>
        <w:ind w:left="720"/>
        <w:rPr>
          <w:b/>
          <w:sz w:val="20"/>
          <w:szCs w:val="20"/>
        </w:rPr>
      </w:pPr>
      <w:r w:rsidRPr="007C2359">
        <w:rPr>
          <w:b/>
          <w:sz w:val="20"/>
          <w:szCs w:val="20"/>
        </w:rPr>
        <w:t xml:space="preserve">5.1 </w:t>
      </w:r>
      <w:r w:rsidR="00DF6539" w:rsidRPr="007C2359">
        <w:rPr>
          <w:b/>
          <w:sz w:val="20"/>
          <w:szCs w:val="20"/>
        </w:rPr>
        <w:t xml:space="preserve">Library Facilities: </w:t>
      </w:r>
      <w:r w:rsidR="00EA5F23" w:rsidRPr="007C2359">
        <w:rPr>
          <w:b/>
          <w:sz w:val="20"/>
          <w:szCs w:val="20"/>
        </w:rPr>
        <w:t>Number of Libraries</w:t>
      </w:r>
    </w:p>
    <w:p w14:paraId="5F00E018" w14:textId="31899431" w:rsidR="004F6C70" w:rsidRPr="007C2359" w:rsidRDefault="004F6C70" w:rsidP="00EA5F23">
      <w:pPr>
        <w:ind w:left="720"/>
        <w:rPr>
          <w:sz w:val="20"/>
          <w:szCs w:val="20"/>
        </w:rPr>
      </w:pPr>
      <w:r w:rsidRPr="007C2359">
        <w:rPr>
          <w:sz w:val="20"/>
          <w:szCs w:val="20"/>
        </w:rPr>
        <w:t xml:space="preserve">A library is defined as a physical space that contains </w:t>
      </w:r>
      <w:r w:rsidR="00CB373E" w:rsidRPr="007C2359">
        <w:rPr>
          <w:sz w:val="20"/>
          <w:szCs w:val="20"/>
        </w:rPr>
        <w:t>one or more</w:t>
      </w:r>
      <w:r w:rsidRPr="007C2359">
        <w:rPr>
          <w:sz w:val="20"/>
          <w:szCs w:val="20"/>
        </w:rPr>
        <w:t xml:space="preserve"> collection</w:t>
      </w:r>
      <w:r w:rsidR="00CB373E" w:rsidRPr="007C2359">
        <w:rPr>
          <w:sz w:val="20"/>
          <w:szCs w:val="20"/>
        </w:rPr>
        <w:t>s</w:t>
      </w:r>
      <w:r w:rsidRPr="007C2359">
        <w:rPr>
          <w:sz w:val="20"/>
          <w:szCs w:val="20"/>
        </w:rPr>
        <w:t xml:space="preserve"> of physical information resources with direct </w:t>
      </w:r>
      <w:r w:rsidR="00E1494D" w:rsidRPr="007C2359">
        <w:rPr>
          <w:sz w:val="20"/>
          <w:szCs w:val="20"/>
        </w:rPr>
        <w:t>library client/user</w:t>
      </w:r>
      <w:r w:rsidRPr="007C2359">
        <w:rPr>
          <w:sz w:val="20"/>
          <w:szCs w:val="20"/>
        </w:rPr>
        <w:t xml:space="preserve"> access</w:t>
      </w:r>
      <w:r w:rsidR="00E1494D" w:rsidRPr="007C2359">
        <w:rPr>
          <w:sz w:val="20"/>
          <w:szCs w:val="20"/>
        </w:rPr>
        <w:t xml:space="preserve">, </w:t>
      </w:r>
      <w:r w:rsidRPr="007C2359">
        <w:rPr>
          <w:sz w:val="20"/>
          <w:szCs w:val="20"/>
        </w:rPr>
        <w:t xml:space="preserve">where library services are provided by library staff and that is managed </w:t>
      </w:r>
      <w:r w:rsidR="00E1494D" w:rsidRPr="007C2359">
        <w:rPr>
          <w:sz w:val="20"/>
          <w:szCs w:val="20"/>
        </w:rPr>
        <w:t xml:space="preserve">under the auspices of </w:t>
      </w:r>
      <w:r w:rsidRPr="007C2359">
        <w:rPr>
          <w:sz w:val="20"/>
          <w:szCs w:val="20"/>
        </w:rPr>
        <w:t>the University Librarian or equivalent</w:t>
      </w:r>
    </w:p>
    <w:p w14:paraId="68D80E5D" w14:textId="466A79C7" w:rsidR="00090D7A" w:rsidRPr="007C2359" w:rsidRDefault="004F6C70" w:rsidP="004F6C70">
      <w:pPr>
        <w:ind w:left="720"/>
        <w:rPr>
          <w:color w:val="0070C0"/>
          <w:sz w:val="20"/>
          <w:szCs w:val="20"/>
        </w:rPr>
      </w:pPr>
      <w:r w:rsidRPr="007C2359">
        <w:rPr>
          <w:sz w:val="20"/>
          <w:szCs w:val="20"/>
        </w:rPr>
        <w:t xml:space="preserve">A library within a library is not counted as it is regarded as a collection or set of collections within the same library. Library stores are not counted unless they meet all elements of the above definition. Service points are not counted as libraries. </w:t>
      </w:r>
    </w:p>
    <w:p w14:paraId="3C6831A3" w14:textId="77777777" w:rsidR="004D18AB" w:rsidRDefault="004D18AB">
      <w:pPr>
        <w:rPr>
          <w:b/>
          <w:sz w:val="20"/>
          <w:szCs w:val="20"/>
        </w:rPr>
      </w:pPr>
      <w:r>
        <w:rPr>
          <w:b/>
          <w:sz w:val="20"/>
          <w:szCs w:val="20"/>
        </w:rPr>
        <w:br w:type="page"/>
      </w:r>
    </w:p>
    <w:p w14:paraId="344ED595" w14:textId="4DA48AA8" w:rsidR="00EA5F23" w:rsidRPr="007C2359" w:rsidRDefault="00293404" w:rsidP="00EA5F23">
      <w:pPr>
        <w:ind w:left="720"/>
        <w:rPr>
          <w:b/>
          <w:sz w:val="20"/>
          <w:szCs w:val="20"/>
        </w:rPr>
      </w:pPr>
      <w:r w:rsidRPr="007C2359">
        <w:rPr>
          <w:b/>
          <w:sz w:val="20"/>
          <w:szCs w:val="20"/>
        </w:rPr>
        <w:t>5.2</w:t>
      </w:r>
      <w:r w:rsidR="0077696D" w:rsidRPr="007C2359">
        <w:rPr>
          <w:b/>
          <w:sz w:val="20"/>
          <w:szCs w:val="20"/>
        </w:rPr>
        <w:t xml:space="preserve"> </w:t>
      </w:r>
      <w:r w:rsidR="00DF6539" w:rsidRPr="007C2359">
        <w:rPr>
          <w:b/>
          <w:sz w:val="20"/>
          <w:szCs w:val="20"/>
        </w:rPr>
        <w:t xml:space="preserve">Library Facilities: </w:t>
      </w:r>
      <w:r w:rsidR="00EA5F23" w:rsidRPr="007C2359">
        <w:rPr>
          <w:b/>
          <w:sz w:val="20"/>
          <w:szCs w:val="20"/>
        </w:rPr>
        <w:t>Number of Seats</w:t>
      </w:r>
    </w:p>
    <w:p w14:paraId="65BE3383" w14:textId="0315FCC7" w:rsidR="00E1494D" w:rsidRPr="007C2359" w:rsidRDefault="00E1494D" w:rsidP="00EA5F23">
      <w:pPr>
        <w:ind w:left="720"/>
        <w:rPr>
          <w:sz w:val="20"/>
          <w:szCs w:val="20"/>
        </w:rPr>
      </w:pPr>
      <w:r w:rsidRPr="007C2359">
        <w:rPr>
          <w:sz w:val="20"/>
          <w:szCs w:val="20"/>
        </w:rPr>
        <w:t>A seat is defined as furniture providing a library client somewhere to sit within a physical space in a library as defined above. Seats include study/formal seats as well as casual/café seats as long as the</w:t>
      </w:r>
      <w:r w:rsidR="00CB373E" w:rsidRPr="007C2359">
        <w:rPr>
          <w:sz w:val="20"/>
          <w:szCs w:val="20"/>
        </w:rPr>
        <w:t>y</w:t>
      </w:r>
      <w:r w:rsidRPr="007C2359">
        <w:rPr>
          <w:sz w:val="20"/>
          <w:szCs w:val="20"/>
        </w:rPr>
        <w:t xml:space="preserve"> meet this definition.</w:t>
      </w:r>
      <w:r w:rsidR="00CB373E" w:rsidRPr="007C2359">
        <w:rPr>
          <w:sz w:val="20"/>
          <w:szCs w:val="20"/>
        </w:rPr>
        <w:t xml:space="preserve"> Outdoor seating adjacent to a library is not counted.</w:t>
      </w:r>
    </w:p>
    <w:p w14:paraId="04BAB600" w14:textId="55269213" w:rsidR="00090D7A" w:rsidRDefault="00090D7A" w:rsidP="00090D7A">
      <w:pPr>
        <w:rPr>
          <w:b/>
          <w:color w:val="0070C0"/>
        </w:rPr>
      </w:pPr>
      <w:r w:rsidRPr="008E2B17">
        <w:rPr>
          <w:b/>
          <w:color w:val="0070C0"/>
        </w:rPr>
        <w:t xml:space="preserve">Group </w:t>
      </w:r>
      <w:r>
        <w:rPr>
          <w:b/>
          <w:color w:val="0070C0"/>
        </w:rPr>
        <w:t>6</w:t>
      </w:r>
      <w:r w:rsidRPr="008E2B17">
        <w:rPr>
          <w:b/>
          <w:color w:val="0070C0"/>
        </w:rPr>
        <w:t xml:space="preserve">: </w:t>
      </w:r>
      <w:r>
        <w:rPr>
          <w:b/>
          <w:color w:val="0070C0"/>
        </w:rPr>
        <w:t>Institutional</w:t>
      </w:r>
      <w:r w:rsidRPr="008E2B17">
        <w:rPr>
          <w:b/>
          <w:color w:val="0070C0"/>
        </w:rPr>
        <w:t xml:space="preserve"> </w:t>
      </w:r>
      <w:r>
        <w:rPr>
          <w:b/>
          <w:color w:val="0070C0"/>
        </w:rPr>
        <w:t>Repository</w:t>
      </w:r>
    </w:p>
    <w:p w14:paraId="0C7B7986" w14:textId="1C8D8B42" w:rsidR="00CB373E" w:rsidRPr="007C2359" w:rsidRDefault="00CB373E" w:rsidP="00CB373E">
      <w:pPr>
        <w:rPr>
          <w:b/>
          <w:sz w:val="20"/>
          <w:szCs w:val="20"/>
        </w:rPr>
      </w:pPr>
      <w:r w:rsidRPr="007C2359">
        <w:rPr>
          <w:sz w:val="20"/>
          <w:szCs w:val="20"/>
        </w:rPr>
        <w:t>Institutional Repository refers to an institution’s research repository, the primary purpose of which is to house the intellectual research output of an institution in a largely open access environment. Repositories of internal-facing and other resources such as learning objects/assets and repositories of digitised objects that are not research outputs are not included in this definition. An institutional repository may include objects that are not research outputs but only research outputs and metadata records of research outputs are counted.</w:t>
      </w:r>
    </w:p>
    <w:p w14:paraId="3EE071A6" w14:textId="1383D564" w:rsidR="00EA5F23" w:rsidRPr="007C2359" w:rsidRDefault="00293404" w:rsidP="00EA5F23">
      <w:pPr>
        <w:ind w:left="720"/>
        <w:rPr>
          <w:b/>
          <w:sz w:val="20"/>
          <w:szCs w:val="20"/>
        </w:rPr>
      </w:pPr>
      <w:r w:rsidRPr="007C2359">
        <w:rPr>
          <w:b/>
          <w:sz w:val="20"/>
          <w:szCs w:val="20"/>
        </w:rPr>
        <w:t xml:space="preserve">6.1 </w:t>
      </w:r>
      <w:r w:rsidR="00D7108B" w:rsidRPr="007C2359">
        <w:rPr>
          <w:b/>
          <w:sz w:val="20"/>
          <w:szCs w:val="20"/>
        </w:rPr>
        <w:t xml:space="preserve">Institutional Repository: </w:t>
      </w:r>
      <w:r w:rsidR="00CB373E" w:rsidRPr="007C2359">
        <w:rPr>
          <w:b/>
          <w:sz w:val="20"/>
          <w:szCs w:val="20"/>
        </w:rPr>
        <w:t xml:space="preserve">Research </w:t>
      </w:r>
      <w:r w:rsidR="00D7108B" w:rsidRPr="007C2359">
        <w:rPr>
          <w:b/>
          <w:sz w:val="20"/>
          <w:szCs w:val="20"/>
        </w:rPr>
        <w:t>Outputs</w:t>
      </w:r>
    </w:p>
    <w:p w14:paraId="43BEBD91" w14:textId="58602468" w:rsidR="00090D7A" w:rsidRPr="007C2359" w:rsidRDefault="00DF741B" w:rsidP="00AE0A86">
      <w:pPr>
        <w:ind w:left="720"/>
        <w:rPr>
          <w:color w:val="0070C0"/>
          <w:sz w:val="20"/>
          <w:szCs w:val="20"/>
        </w:rPr>
      </w:pPr>
      <w:r w:rsidRPr="007C2359">
        <w:rPr>
          <w:sz w:val="20"/>
          <w:szCs w:val="20"/>
        </w:rPr>
        <w:t xml:space="preserve">This is the </w:t>
      </w:r>
      <w:r w:rsidR="00AE0A86" w:rsidRPr="007C2359">
        <w:rPr>
          <w:sz w:val="20"/>
          <w:szCs w:val="20"/>
        </w:rPr>
        <w:t xml:space="preserve">total </w:t>
      </w:r>
      <w:r w:rsidRPr="007C2359">
        <w:rPr>
          <w:sz w:val="20"/>
          <w:szCs w:val="20"/>
        </w:rPr>
        <w:t>count</w:t>
      </w:r>
      <w:r w:rsidR="00AE0A86" w:rsidRPr="007C2359">
        <w:rPr>
          <w:sz w:val="20"/>
          <w:szCs w:val="20"/>
        </w:rPr>
        <w:t xml:space="preserve"> of research outputs in any format held in the repository</w:t>
      </w:r>
      <w:r w:rsidR="003F7841" w:rsidRPr="007C2359">
        <w:rPr>
          <w:sz w:val="20"/>
          <w:szCs w:val="20"/>
        </w:rPr>
        <w:t>. Include all outputs regardless of whether an output was embargoed for part of the relevant year and regardless of whether the output was openly accessible or had restricted access (e.g. for ERA purposes). This is a cumulative figure – include all research outputs in the repository for the relevant year, not just those added during that year.</w:t>
      </w:r>
    </w:p>
    <w:p w14:paraId="7BE1496A" w14:textId="1FEAF86C" w:rsidR="00EA5F23" w:rsidRPr="007C2359" w:rsidRDefault="00293404" w:rsidP="00EA5F23">
      <w:pPr>
        <w:ind w:left="720"/>
        <w:rPr>
          <w:b/>
          <w:sz w:val="20"/>
          <w:szCs w:val="20"/>
        </w:rPr>
      </w:pPr>
      <w:r w:rsidRPr="007C2359">
        <w:rPr>
          <w:b/>
          <w:sz w:val="20"/>
          <w:szCs w:val="20"/>
        </w:rPr>
        <w:t xml:space="preserve">6.2 </w:t>
      </w:r>
      <w:r w:rsidR="00D7108B" w:rsidRPr="007C2359">
        <w:rPr>
          <w:b/>
          <w:sz w:val="20"/>
          <w:szCs w:val="20"/>
        </w:rPr>
        <w:t xml:space="preserve">Institutional Repository: </w:t>
      </w:r>
      <w:r w:rsidR="00CB373E" w:rsidRPr="007C2359">
        <w:rPr>
          <w:b/>
          <w:sz w:val="20"/>
          <w:szCs w:val="20"/>
        </w:rPr>
        <w:t xml:space="preserve">Research </w:t>
      </w:r>
      <w:r w:rsidR="00D7108B" w:rsidRPr="007C2359">
        <w:rPr>
          <w:b/>
          <w:sz w:val="20"/>
          <w:szCs w:val="20"/>
        </w:rPr>
        <w:t>Metadata-only Records</w:t>
      </w:r>
    </w:p>
    <w:p w14:paraId="732D56D0" w14:textId="652D62E8" w:rsidR="00EA5F23" w:rsidRPr="007C2359" w:rsidRDefault="00DF741B" w:rsidP="003F7841">
      <w:pPr>
        <w:ind w:left="720"/>
        <w:rPr>
          <w:b/>
          <w:color w:val="0070C0"/>
          <w:sz w:val="20"/>
          <w:szCs w:val="20"/>
        </w:rPr>
      </w:pPr>
      <w:r w:rsidRPr="007C2359">
        <w:rPr>
          <w:sz w:val="20"/>
          <w:szCs w:val="20"/>
        </w:rPr>
        <w:t xml:space="preserve">This is the </w:t>
      </w:r>
      <w:r w:rsidR="003F7841" w:rsidRPr="007C2359">
        <w:rPr>
          <w:sz w:val="20"/>
          <w:szCs w:val="20"/>
        </w:rPr>
        <w:t xml:space="preserve">total </w:t>
      </w:r>
      <w:r w:rsidRPr="007C2359">
        <w:rPr>
          <w:sz w:val="20"/>
          <w:szCs w:val="20"/>
        </w:rPr>
        <w:t>count</w:t>
      </w:r>
      <w:r w:rsidR="003F7841" w:rsidRPr="007C2359">
        <w:rPr>
          <w:sz w:val="20"/>
          <w:szCs w:val="20"/>
        </w:rPr>
        <w:t xml:space="preserve"> of metadata records of research outputs in any format in the repository, where the output itself is not in the repository. This is a cumulative figure – include all metadata records in the repository that accord with this definition, for the relevant year, not just those added during that year.</w:t>
      </w:r>
    </w:p>
    <w:p w14:paraId="2D3FCA0D" w14:textId="593ED6F6" w:rsidR="00EA5F23" w:rsidRPr="007C2359" w:rsidRDefault="00293404" w:rsidP="00EA5F23">
      <w:pPr>
        <w:ind w:left="720"/>
        <w:rPr>
          <w:b/>
          <w:sz w:val="20"/>
          <w:szCs w:val="20"/>
        </w:rPr>
      </w:pPr>
      <w:r w:rsidRPr="007C2359">
        <w:rPr>
          <w:b/>
          <w:sz w:val="20"/>
          <w:szCs w:val="20"/>
        </w:rPr>
        <w:t xml:space="preserve">6.3 </w:t>
      </w:r>
      <w:r w:rsidR="00D7108B" w:rsidRPr="007C2359">
        <w:rPr>
          <w:b/>
          <w:sz w:val="20"/>
          <w:szCs w:val="20"/>
        </w:rPr>
        <w:t xml:space="preserve">Institutional Repository: </w:t>
      </w:r>
      <w:r w:rsidR="00CB373E" w:rsidRPr="007C2359">
        <w:rPr>
          <w:b/>
          <w:sz w:val="20"/>
          <w:szCs w:val="20"/>
        </w:rPr>
        <w:t xml:space="preserve">Research </w:t>
      </w:r>
      <w:r w:rsidR="00D7108B" w:rsidRPr="007C2359">
        <w:rPr>
          <w:b/>
          <w:sz w:val="20"/>
          <w:szCs w:val="20"/>
        </w:rPr>
        <w:t>Outputs (Usage)</w:t>
      </w:r>
    </w:p>
    <w:p w14:paraId="65DF105C" w14:textId="0A01CEFD" w:rsidR="00090D7A" w:rsidRPr="007C2359" w:rsidRDefault="00DF741B" w:rsidP="007C2359">
      <w:pPr>
        <w:ind w:left="720"/>
        <w:rPr>
          <w:b/>
          <w:color w:val="0070C0"/>
          <w:sz w:val="20"/>
          <w:szCs w:val="20"/>
        </w:rPr>
      </w:pPr>
      <w:r w:rsidRPr="007C2359">
        <w:rPr>
          <w:sz w:val="20"/>
          <w:szCs w:val="20"/>
        </w:rPr>
        <w:t>This is the</w:t>
      </w:r>
      <w:r w:rsidR="003F7841" w:rsidRPr="007C2359">
        <w:rPr>
          <w:sz w:val="20"/>
          <w:szCs w:val="20"/>
        </w:rPr>
        <w:t xml:space="preserve"> total </w:t>
      </w:r>
      <w:r w:rsidRPr="007C2359">
        <w:rPr>
          <w:sz w:val="20"/>
          <w:szCs w:val="20"/>
        </w:rPr>
        <w:t>count</w:t>
      </w:r>
      <w:r w:rsidR="003F7841" w:rsidRPr="007C2359">
        <w:rPr>
          <w:sz w:val="20"/>
          <w:szCs w:val="20"/>
        </w:rPr>
        <w:t xml:space="preserve"> of </w:t>
      </w:r>
      <w:r w:rsidRPr="007C2359">
        <w:rPr>
          <w:sz w:val="20"/>
          <w:szCs w:val="20"/>
        </w:rPr>
        <w:t>usages of</w:t>
      </w:r>
      <w:r w:rsidR="003F7841" w:rsidRPr="007C2359">
        <w:rPr>
          <w:sz w:val="20"/>
          <w:szCs w:val="20"/>
        </w:rPr>
        <w:t xml:space="preserve"> research outputs in the repository in the relevant year. </w:t>
      </w:r>
      <w:r w:rsidR="001D4508" w:rsidRPr="007C2359">
        <w:rPr>
          <w:sz w:val="20"/>
          <w:szCs w:val="20"/>
        </w:rPr>
        <w:t>Usage is regarded as a</w:t>
      </w:r>
      <w:r w:rsidR="003F7841" w:rsidRPr="007C2359">
        <w:rPr>
          <w:sz w:val="20"/>
          <w:szCs w:val="20"/>
        </w:rPr>
        <w:t>ccess to an output</w:t>
      </w:r>
      <w:r w:rsidR="001D4508" w:rsidRPr="007C2359">
        <w:rPr>
          <w:sz w:val="20"/>
          <w:szCs w:val="20"/>
        </w:rPr>
        <w:t xml:space="preserve"> that facilitates use</w:t>
      </w:r>
      <w:r w:rsidRPr="007C2359">
        <w:rPr>
          <w:sz w:val="20"/>
          <w:szCs w:val="20"/>
        </w:rPr>
        <w:t xml:space="preserve"> of the content</w:t>
      </w:r>
      <w:r w:rsidR="001D4508" w:rsidRPr="007C2359">
        <w:rPr>
          <w:sz w:val="20"/>
          <w:szCs w:val="20"/>
        </w:rPr>
        <w:t xml:space="preserve"> such</w:t>
      </w:r>
      <w:r w:rsidRPr="007C2359">
        <w:rPr>
          <w:sz w:val="20"/>
          <w:szCs w:val="20"/>
        </w:rPr>
        <w:t xml:space="preserve"> reading the text or</w:t>
      </w:r>
      <w:r w:rsidR="001D4508" w:rsidRPr="007C2359">
        <w:rPr>
          <w:sz w:val="20"/>
          <w:szCs w:val="20"/>
        </w:rPr>
        <w:t xml:space="preserve"> </w:t>
      </w:r>
      <w:r w:rsidR="003F7841" w:rsidRPr="007C2359">
        <w:rPr>
          <w:sz w:val="20"/>
          <w:szCs w:val="20"/>
        </w:rPr>
        <w:t>downloading an output</w:t>
      </w:r>
      <w:r w:rsidR="001D4508" w:rsidRPr="007C2359">
        <w:rPr>
          <w:sz w:val="20"/>
          <w:szCs w:val="20"/>
        </w:rPr>
        <w:t>. Accesses to metadata-only records are not counted.</w:t>
      </w:r>
    </w:p>
    <w:sectPr w:rsidR="00090D7A" w:rsidRPr="007C235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9692A" w14:textId="77777777" w:rsidR="006E1D0F" w:rsidRDefault="006E1D0F" w:rsidP="00E83963">
      <w:pPr>
        <w:spacing w:after="0" w:line="240" w:lineRule="auto"/>
      </w:pPr>
      <w:r>
        <w:separator/>
      </w:r>
    </w:p>
  </w:endnote>
  <w:endnote w:type="continuationSeparator" w:id="0">
    <w:p w14:paraId="5D8983F3" w14:textId="77777777" w:rsidR="006E1D0F" w:rsidRDefault="006E1D0F" w:rsidP="00E8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68886"/>
      <w:docPartObj>
        <w:docPartGallery w:val="Page Numbers (Bottom of Page)"/>
        <w:docPartUnique/>
      </w:docPartObj>
    </w:sdtPr>
    <w:sdtEndPr>
      <w:rPr>
        <w:noProof/>
      </w:rPr>
    </w:sdtEndPr>
    <w:sdtContent>
      <w:p w14:paraId="26ADBDBD" w14:textId="7624595C" w:rsidR="006E1D0F" w:rsidRDefault="006E1D0F">
        <w:pPr>
          <w:pStyle w:val="Footer"/>
          <w:jc w:val="right"/>
        </w:pPr>
        <w:r>
          <w:fldChar w:fldCharType="begin"/>
        </w:r>
        <w:r>
          <w:instrText xml:space="preserve"> PAGE   \* MERGEFORMAT </w:instrText>
        </w:r>
        <w:r>
          <w:fldChar w:fldCharType="separate"/>
        </w:r>
        <w:r w:rsidR="003C2B7B">
          <w:rPr>
            <w:noProof/>
          </w:rPr>
          <w:t>2</w:t>
        </w:r>
        <w:r>
          <w:rPr>
            <w:noProof/>
          </w:rPr>
          <w:fldChar w:fldCharType="end"/>
        </w:r>
      </w:p>
    </w:sdtContent>
  </w:sdt>
  <w:p w14:paraId="085481DC" w14:textId="77777777" w:rsidR="006E1D0F" w:rsidRDefault="006E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8E441" w14:textId="77777777" w:rsidR="006E1D0F" w:rsidRDefault="006E1D0F" w:rsidP="00E83963">
      <w:pPr>
        <w:spacing w:after="0" w:line="240" w:lineRule="auto"/>
      </w:pPr>
      <w:r>
        <w:separator/>
      </w:r>
    </w:p>
  </w:footnote>
  <w:footnote w:type="continuationSeparator" w:id="0">
    <w:p w14:paraId="5EAB5A0B" w14:textId="77777777" w:rsidR="006E1D0F" w:rsidRDefault="006E1D0F" w:rsidP="00E83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C0A"/>
    <w:multiLevelType w:val="hybridMultilevel"/>
    <w:tmpl w:val="1C8A52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FE12E0"/>
    <w:multiLevelType w:val="hybridMultilevel"/>
    <w:tmpl w:val="87D0AC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93D61"/>
    <w:multiLevelType w:val="hybridMultilevel"/>
    <w:tmpl w:val="0636A8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323FF7"/>
    <w:multiLevelType w:val="hybridMultilevel"/>
    <w:tmpl w:val="2D6C12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2E3A79"/>
    <w:multiLevelType w:val="hybridMultilevel"/>
    <w:tmpl w:val="BD808B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C04A74"/>
    <w:multiLevelType w:val="hybridMultilevel"/>
    <w:tmpl w:val="8AF099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16238"/>
    <w:multiLevelType w:val="hybridMultilevel"/>
    <w:tmpl w:val="AD6486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AF6F0D"/>
    <w:multiLevelType w:val="multilevel"/>
    <w:tmpl w:val="16B20B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F12DA3"/>
    <w:multiLevelType w:val="multilevel"/>
    <w:tmpl w:val="E7D22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F91A10"/>
    <w:multiLevelType w:val="multilevel"/>
    <w:tmpl w:val="E2E28A0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E577EF4"/>
    <w:multiLevelType w:val="hybridMultilevel"/>
    <w:tmpl w:val="6E58A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7B55123"/>
    <w:multiLevelType w:val="hybridMultilevel"/>
    <w:tmpl w:val="D6C62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CF1DA3"/>
    <w:multiLevelType w:val="hybridMultilevel"/>
    <w:tmpl w:val="42AC0C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29505C7"/>
    <w:multiLevelType w:val="hybridMultilevel"/>
    <w:tmpl w:val="A906B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E56CC3"/>
    <w:multiLevelType w:val="hybridMultilevel"/>
    <w:tmpl w:val="654C95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233CBD"/>
    <w:multiLevelType w:val="hybridMultilevel"/>
    <w:tmpl w:val="A3C65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E42D0F"/>
    <w:multiLevelType w:val="hybridMultilevel"/>
    <w:tmpl w:val="9CA600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7B7CB2"/>
    <w:multiLevelType w:val="hybridMultilevel"/>
    <w:tmpl w:val="3BB4E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12280B"/>
    <w:multiLevelType w:val="hybridMultilevel"/>
    <w:tmpl w:val="5A700E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CC2430"/>
    <w:multiLevelType w:val="multilevel"/>
    <w:tmpl w:val="FC2E1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521BA9"/>
    <w:multiLevelType w:val="hybridMultilevel"/>
    <w:tmpl w:val="6B168B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800CCD"/>
    <w:multiLevelType w:val="multilevel"/>
    <w:tmpl w:val="77963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B90C7A"/>
    <w:multiLevelType w:val="hybridMultilevel"/>
    <w:tmpl w:val="C4BCF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0"/>
  </w:num>
  <w:num w:numId="4">
    <w:abstractNumId w:val="5"/>
  </w:num>
  <w:num w:numId="5">
    <w:abstractNumId w:val="1"/>
  </w:num>
  <w:num w:numId="6">
    <w:abstractNumId w:val="11"/>
  </w:num>
  <w:num w:numId="7">
    <w:abstractNumId w:val="4"/>
  </w:num>
  <w:num w:numId="8">
    <w:abstractNumId w:val="22"/>
  </w:num>
  <w:num w:numId="9">
    <w:abstractNumId w:val="16"/>
  </w:num>
  <w:num w:numId="10">
    <w:abstractNumId w:val="6"/>
  </w:num>
  <w:num w:numId="11">
    <w:abstractNumId w:val="3"/>
  </w:num>
  <w:num w:numId="12">
    <w:abstractNumId w:val="2"/>
  </w:num>
  <w:num w:numId="13">
    <w:abstractNumId w:val="10"/>
  </w:num>
  <w:num w:numId="14">
    <w:abstractNumId w:val="14"/>
  </w:num>
  <w:num w:numId="15">
    <w:abstractNumId w:val="17"/>
  </w:num>
  <w:num w:numId="16">
    <w:abstractNumId w:val="18"/>
  </w:num>
  <w:num w:numId="17">
    <w:abstractNumId w:val="9"/>
  </w:num>
  <w:num w:numId="18">
    <w:abstractNumId w:val="12"/>
  </w:num>
  <w:num w:numId="19">
    <w:abstractNumId w:val="0"/>
  </w:num>
  <w:num w:numId="20">
    <w:abstractNumId w:val="8"/>
  </w:num>
  <w:num w:numId="21">
    <w:abstractNumId w:val="2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31"/>
    <w:rsid w:val="000279EB"/>
    <w:rsid w:val="00030366"/>
    <w:rsid w:val="0005283B"/>
    <w:rsid w:val="00077755"/>
    <w:rsid w:val="00090D7A"/>
    <w:rsid w:val="00092CEE"/>
    <w:rsid w:val="000A4F08"/>
    <w:rsid w:val="000A5038"/>
    <w:rsid w:val="000D4E60"/>
    <w:rsid w:val="000E0AD6"/>
    <w:rsid w:val="00105161"/>
    <w:rsid w:val="001134A2"/>
    <w:rsid w:val="00161D47"/>
    <w:rsid w:val="00170423"/>
    <w:rsid w:val="0018319B"/>
    <w:rsid w:val="001A13BD"/>
    <w:rsid w:val="001D2F80"/>
    <w:rsid w:val="001D4508"/>
    <w:rsid w:val="001F0D45"/>
    <w:rsid w:val="002102CB"/>
    <w:rsid w:val="0022571C"/>
    <w:rsid w:val="00253D03"/>
    <w:rsid w:val="002637C1"/>
    <w:rsid w:val="00263A92"/>
    <w:rsid w:val="00277E92"/>
    <w:rsid w:val="00293404"/>
    <w:rsid w:val="002A02E3"/>
    <w:rsid w:val="002C06C0"/>
    <w:rsid w:val="002C11B0"/>
    <w:rsid w:val="002F79C7"/>
    <w:rsid w:val="003061CC"/>
    <w:rsid w:val="0031755F"/>
    <w:rsid w:val="00317D78"/>
    <w:rsid w:val="00344668"/>
    <w:rsid w:val="003643B5"/>
    <w:rsid w:val="0037537C"/>
    <w:rsid w:val="00380CC9"/>
    <w:rsid w:val="003940A4"/>
    <w:rsid w:val="003B384E"/>
    <w:rsid w:val="003B3B9B"/>
    <w:rsid w:val="003C0464"/>
    <w:rsid w:val="003C2B7B"/>
    <w:rsid w:val="003D770C"/>
    <w:rsid w:val="003E242E"/>
    <w:rsid w:val="003F7841"/>
    <w:rsid w:val="00406639"/>
    <w:rsid w:val="00422D2D"/>
    <w:rsid w:val="004375F9"/>
    <w:rsid w:val="00475DAF"/>
    <w:rsid w:val="004D18AB"/>
    <w:rsid w:val="004F6C70"/>
    <w:rsid w:val="005961AB"/>
    <w:rsid w:val="005A2785"/>
    <w:rsid w:val="005D1522"/>
    <w:rsid w:val="006237A0"/>
    <w:rsid w:val="00653B04"/>
    <w:rsid w:val="006546EB"/>
    <w:rsid w:val="00672D43"/>
    <w:rsid w:val="006E1D0F"/>
    <w:rsid w:val="006E3B22"/>
    <w:rsid w:val="006E7D47"/>
    <w:rsid w:val="00701290"/>
    <w:rsid w:val="007257FE"/>
    <w:rsid w:val="00734F25"/>
    <w:rsid w:val="00735F7A"/>
    <w:rsid w:val="00740A7B"/>
    <w:rsid w:val="0077696D"/>
    <w:rsid w:val="007C2359"/>
    <w:rsid w:val="007C5AC3"/>
    <w:rsid w:val="007D5DA6"/>
    <w:rsid w:val="007E55D4"/>
    <w:rsid w:val="007F69E4"/>
    <w:rsid w:val="00801411"/>
    <w:rsid w:val="00807532"/>
    <w:rsid w:val="00812720"/>
    <w:rsid w:val="00823F48"/>
    <w:rsid w:val="00836CA1"/>
    <w:rsid w:val="00851070"/>
    <w:rsid w:val="008549A6"/>
    <w:rsid w:val="00896124"/>
    <w:rsid w:val="008E2B17"/>
    <w:rsid w:val="00966B3E"/>
    <w:rsid w:val="009820FF"/>
    <w:rsid w:val="00985E9C"/>
    <w:rsid w:val="009A448A"/>
    <w:rsid w:val="009D3840"/>
    <w:rsid w:val="009F331A"/>
    <w:rsid w:val="00A26284"/>
    <w:rsid w:val="00A50427"/>
    <w:rsid w:val="00A6511C"/>
    <w:rsid w:val="00A869A7"/>
    <w:rsid w:val="00AB5523"/>
    <w:rsid w:val="00AD2298"/>
    <w:rsid w:val="00AE0A86"/>
    <w:rsid w:val="00AE2B22"/>
    <w:rsid w:val="00AE49B9"/>
    <w:rsid w:val="00B0235C"/>
    <w:rsid w:val="00B041AE"/>
    <w:rsid w:val="00B1451B"/>
    <w:rsid w:val="00B255BF"/>
    <w:rsid w:val="00B33820"/>
    <w:rsid w:val="00B5611C"/>
    <w:rsid w:val="00B605FF"/>
    <w:rsid w:val="00BA541A"/>
    <w:rsid w:val="00BB2075"/>
    <w:rsid w:val="00BD3EDD"/>
    <w:rsid w:val="00BF5C84"/>
    <w:rsid w:val="00C25312"/>
    <w:rsid w:val="00C34CE0"/>
    <w:rsid w:val="00C674A9"/>
    <w:rsid w:val="00C72BE3"/>
    <w:rsid w:val="00C9663C"/>
    <w:rsid w:val="00CB373E"/>
    <w:rsid w:val="00CC6B9C"/>
    <w:rsid w:val="00D204E4"/>
    <w:rsid w:val="00D35A6D"/>
    <w:rsid w:val="00D420CB"/>
    <w:rsid w:val="00D7108B"/>
    <w:rsid w:val="00D85131"/>
    <w:rsid w:val="00D85621"/>
    <w:rsid w:val="00D91D27"/>
    <w:rsid w:val="00DB25D6"/>
    <w:rsid w:val="00DB3D7B"/>
    <w:rsid w:val="00DF6539"/>
    <w:rsid w:val="00DF741B"/>
    <w:rsid w:val="00E056CD"/>
    <w:rsid w:val="00E1494D"/>
    <w:rsid w:val="00E15C21"/>
    <w:rsid w:val="00E62E76"/>
    <w:rsid w:val="00E76C07"/>
    <w:rsid w:val="00E83963"/>
    <w:rsid w:val="00E92BEE"/>
    <w:rsid w:val="00EA5F23"/>
    <w:rsid w:val="00ED2161"/>
    <w:rsid w:val="00ED7D14"/>
    <w:rsid w:val="00EF0C07"/>
    <w:rsid w:val="00EF385C"/>
    <w:rsid w:val="00F34ED6"/>
    <w:rsid w:val="00F70992"/>
    <w:rsid w:val="00F918CB"/>
    <w:rsid w:val="00FA67BB"/>
    <w:rsid w:val="00FB37E4"/>
    <w:rsid w:val="00FB42DD"/>
    <w:rsid w:val="00FD5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72B4"/>
  <w15:docId w15:val="{D1015F15-6FD9-42D3-9A20-EB103278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3E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7C"/>
    <w:pPr>
      <w:ind w:left="720"/>
      <w:contextualSpacing/>
    </w:pPr>
  </w:style>
  <w:style w:type="character" w:customStyle="1" w:styleId="Heading1Char">
    <w:name w:val="Heading 1 Char"/>
    <w:basedOn w:val="DefaultParagraphFont"/>
    <w:link w:val="Heading1"/>
    <w:uiPriority w:val="9"/>
    <w:rsid w:val="00BA5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541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3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A1"/>
    <w:rPr>
      <w:rFonts w:ascii="Segoe UI" w:hAnsi="Segoe UI" w:cs="Segoe UI"/>
      <w:sz w:val="18"/>
      <w:szCs w:val="18"/>
    </w:rPr>
  </w:style>
  <w:style w:type="table" w:styleId="TableGrid">
    <w:name w:val="Table Grid"/>
    <w:basedOn w:val="TableNormal"/>
    <w:uiPriority w:val="39"/>
    <w:rsid w:val="009D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511C"/>
    <w:pPr>
      <w:spacing w:after="0" w:line="240" w:lineRule="auto"/>
    </w:pPr>
  </w:style>
  <w:style w:type="character" w:customStyle="1" w:styleId="Heading3Char">
    <w:name w:val="Heading 3 Char"/>
    <w:basedOn w:val="DefaultParagraphFont"/>
    <w:link w:val="Heading3"/>
    <w:uiPriority w:val="9"/>
    <w:rsid w:val="00BD3E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D3EDD"/>
    <w:rPr>
      <w:color w:val="0563C1" w:themeColor="hyperlink"/>
      <w:u w:val="single"/>
    </w:rPr>
  </w:style>
  <w:style w:type="paragraph" w:styleId="Header">
    <w:name w:val="header"/>
    <w:basedOn w:val="Normal"/>
    <w:link w:val="HeaderChar"/>
    <w:uiPriority w:val="99"/>
    <w:unhideWhenUsed/>
    <w:rsid w:val="00E8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63"/>
  </w:style>
  <w:style w:type="paragraph" w:styleId="Footer">
    <w:name w:val="footer"/>
    <w:basedOn w:val="Normal"/>
    <w:link w:val="FooterChar"/>
    <w:uiPriority w:val="99"/>
    <w:unhideWhenUsed/>
    <w:rsid w:val="00E8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63"/>
  </w:style>
  <w:style w:type="paragraph" w:styleId="TOCHeading">
    <w:name w:val="TOC Heading"/>
    <w:basedOn w:val="Heading1"/>
    <w:next w:val="Normal"/>
    <w:uiPriority w:val="39"/>
    <w:unhideWhenUsed/>
    <w:qFormat/>
    <w:rsid w:val="007C2359"/>
    <w:pPr>
      <w:outlineLvl w:val="9"/>
    </w:pPr>
    <w:rPr>
      <w:lang w:val="en-US"/>
    </w:rPr>
  </w:style>
  <w:style w:type="paragraph" w:styleId="TOC1">
    <w:name w:val="toc 1"/>
    <w:basedOn w:val="Normal"/>
    <w:next w:val="Normal"/>
    <w:autoRedefine/>
    <w:uiPriority w:val="39"/>
    <w:unhideWhenUsed/>
    <w:rsid w:val="007C2359"/>
    <w:pPr>
      <w:spacing w:after="100"/>
    </w:pPr>
  </w:style>
  <w:style w:type="paragraph" w:styleId="TOC2">
    <w:name w:val="toc 2"/>
    <w:basedOn w:val="Normal"/>
    <w:next w:val="Normal"/>
    <w:autoRedefine/>
    <w:uiPriority w:val="39"/>
    <w:unhideWhenUsed/>
    <w:rsid w:val="007C2359"/>
    <w:pPr>
      <w:spacing w:after="100"/>
      <w:ind w:left="220"/>
    </w:pPr>
  </w:style>
  <w:style w:type="paragraph" w:styleId="TOC3">
    <w:name w:val="toc 3"/>
    <w:basedOn w:val="Normal"/>
    <w:next w:val="Normal"/>
    <w:autoRedefine/>
    <w:uiPriority w:val="39"/>
    <w:unhideWhenUsed/>
    <w:rsid w:val="007C23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counter.org/wp-content/uploads/2016/03/Library-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jectcounter.org/wp-content/uploads/2017/01/Friendly-Guide-to-Journal-Reports-A-guide-for-Librari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F69C-CFE8-4432-AACC-BC447212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Sutherland</dc:creator>
  <cp:keywords/>
  <dc:description/>
  <cp:lastModifiedBy>Diane Costello</cp:lastModifiedBy>
  <cp:revision>4</cp:revision>
  <cp:lastPrinted>2018-07-23T07:34:00Z</cp:lastPrinted>
  <dcterms:created xsi:type="dcterms:W3CDTF">2018-12-18T03:24:00Z</dcterms:created>
  <dcterms:modified xsi:type="dcterms:W3CDTF">2018-12-18T03:26:00Z</dcterms:modified>
</cp:coreProperties>
</file>