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b/>
          <w:color w:val="333333"/>
          <w:sz w:val="22"/>
          <w:szCs w:val="18"/>
        </w:rPr>
      </w:pPr>
      <w:r w:rsidRPr="00AB1446">
        <w:rPr>
          <w:rFonts w:ascii="Arial" w:hAnsi="Arial" w:cs="Arial"/>
          <w:b/>
          <w:color w:val="333333"/>
          <w:sz w:val="22"/>
          <w:szCs w:val="18"/>
        </w:rPr>
        <w:t>CAUL</w:t>
      </w:r>
      <w:r>
        <w:rPr>
          <w:rFonts w:ascii="Arial" w:hAnsi="Arial" w:cs="Arial"/>
          <w:b/>
          <w:color w:val="333333"/>
          <w:sz w:val="22"/>
          <w:szCs w:val="18"/>
        </w:rPr>
        <w:t>/CONZUL UNIVERSITY</w:t>
      </w:r>
      <w:r w:rsidRPr="00AB1446">
        <w:rPr>
          <w:rFonts w:ascii="Arial" w:hAnsi="Arial" w:cs="Arial"/>
          <w:b/>
          <w:color w:val="333333"/>
          <w:sz w:val="22"/>
          <w:szCs w:val="18"/>
        </w:rPr>
        <w:t xml:space="preserve"> </w:t>
      </w:r>
      <w:r>
        <w:rPr>
          <w:rFonts w:ascii="Arial" w:hAnsi="Arial" w:cs="Arial"/>
          <w:b/>
          <w:color w:val="333333"/>
          <w:sz w:val="22"/>
          <w:szCs w:val="18"/>
        </w:rPr>
        <w:t>LIBRARY STATISTICS</w:t>
      </w:r>
    </w:p>
    <w:p w:rsidR="00E66401" w:rsidRPr="00AB1446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b/>
          <w:color w:val="333333"/>
          <w:sz w:val="22"/>
          <w:szCs w:val="18"/>
        </w:rPr>
      </w:pPr>
      <w:r w:rsidRPr="00AB1446">
        <w:rPr>
          <w:rFonts w:ascii="Arial" w:hAnsi="Arial" w:cs="Arial"/>
          <w:b/>
          <w:color w:val="333333"/>
          <w:sz w:val="22"/>
          <w:szCs w:val="18"/>
        </w:rPr>
        <w:t xml:space="preserve">GUIDELINES FOR </w:t>
      </w:r>
      <w:r>
        <w:rPr>
          <w:rFonts w:ascii="Arial" w:hAnsi="Arial" w:cs="Arial"/>
          <w:b/>
          <w:color w:val="333333"/>
          <w:sz w:val="22"/>
          <w:szCs w:val="18"/>
        </w:rPr>
        <w:t xml:space="preserve">THE </w:t>
      </w:r>
      <w:r w:rsidRPr="00AB1446">
        <w:rPr>
          <w:rFonts w:ascii="Arial" w:hAnsi="Arial" w:cs="Arial"/>
          <w:b/>
          <w:color w:val="333333"/>
          <w:sz w:val="22"/>
          <w:szCs w:val="18"/>
        </w:rPr>
        <w:t xml:space="preserve">ETHICAL USE OF </w:t>
      </w:r>
      <w:r>
        <w:rPr>
          <w:rFonts w:ascii="Arial" w:hAnsi="Arial" w:cs="Arial"/>
          <w:b/>
          <w:color w:val="333333"/>
          <w:sz w:val="22"/>
          <w:szCs w:val="18"/>
        </w:rPr>
        <w:t xml:space="preserve">EMBARGOED </w:t>
      </w:r>
      <w:r w:rsidRPr="00AB1446">
        <w:rPr>
          <w:rFonts w:ascii="Arial" w:hAnsi="Arial" w:cs="Arial"/>
          <w:b/>
          <w:color w:val="333333"/>
          <w:sz w:val="22"/>
          <w:szCs w:val="18"/>
        </w:rPr>
        <w:t>DATA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 xml:space="preserve">Updated November 2015 </w:t>
      </w:r>
    </w:p>
    <w:p w:rsidR="00E66401" w:rsidRPr="007E0DB3" w:rsidRDefault="00E66401" w:rsidP="00E66401">
      <w:pPr>
        <w:spacing w:before="120" w:after="12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E0DB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CAUL/CONZUL</w:t>
      </w:r>
      <w:r w:rsidRPr="007E0DB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statistics include data on collections, staffing, expenditures, library services, and library and university characteristics for all Australian and New Zealand university libraries.</w:t>
      </w:r>
    </w:p>
    <w:p w:rsidR="00E66401" w:rsidRPr="007E0DB3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 w:rsidRPr="007E0DB3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Publicly accessible data is available on the </w:t>
      </w:r>
      <w:hyperlink r:id="rId7" w:history="1">
        <w:r w:rsidRPr="007E0DB3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shd w:val="clear" w:color="auto" w:fill="FFFFFF"/>
            <w:lang w:eastAsia="en-US"/>
          </w:rPr>
          <w:t>CAUL website</w:t>
        </w:r>
      </w:hyperlink>
      <w:r w:rsidRPr="007E0DB3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.  The current five years </w:t>
      </w:r>
      <w:proofErr w:type="gramStart"/>
      <w:r w:rsidRPr="007E0DB3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>is embargoed</w:t>
      </w:r>
      <w:proofErr w:type="gramEnd"/>
      <w:r w:rsidRPr="007E0DB3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, but may be made available to individuals or organisations upon receipt of 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>a</w:t>
      </w:r>
      <w:r w:rsidRPr="007E0DB3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completed </w:t>
      </w:r>
      <w:hyperlink r:id="rId8" w:history="1">
        <w:r w:rsidRPr="00A17750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FFFFF"/>
            <w:lang w:eastAsia="en-US"/>
          </w:rPr>
          <w:t>request form</w:t>
        </w:r>
      </w:hyperlink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>.  A summary of the current data is also available from the CAUL website.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</w:t>
      </w:r>
    </w:p>
    <w:p w:rsidR="00E66401" w:rsidRPr="00AB1446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MULTI-INSTITUTIONAL AND AGGREGATED DATA 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i/>
          <w:color w:val="333333"/>
          <w:sz w:val="18"/>
          <w:szCs w:val="18"/>
        </w:rPr>
        <w:t>External r</w:t>
      </w:r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equests for </w:t>
      </w:r>
      <w:r>
        <w:rPr>
          <w:rFonts w:ascii="Arial" w:hAnsi="Arial" w:cs="Arial"/>
          <w:i/>
          <w:color w:val="333333"/>
          <w:sz w:val="18"/>
          <w:szCs w:val="18"/>
        </w:rPr>
        <w:t xml:space="preserve">access to </w:t>
      </w:r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data from selected institutions or for aggregated data for the sector are to </w:t>
      </w:r>
      <w:proofErr w:type="gramStart"/>
      <w:r w:rsidRPr="00AB1446">
        <w:rPr>
          <w:rFonts w:ascii="Arial" w:hAnsi="Arial" w:cs="Arial"/>
          <w:i/>
          <w:color w:val="333333"/>
          <w:sz w:val="18"/>
          <w:szCs w:val="18"/>
        </w:rPr>
        <w:t>be directed</w:t>
      </w:r>
      <w:proofErr w:type="gramEnd"/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 to the </w:t>
      </w:r>
      <w:hyperlink r:id="rId9" w:history="1">
        <w:r w:rsidRPr="00D1318C">
          <w:rPr>
            <w:rStyle w:val="Hyperlink"/>
            <w:rFonts w:ascii="Arial" w:hAnsi="Arial" w:cs="Arial"/>
            <w:i/>
            <w:sz w:val="18"/>
            <w:szCs w:val="18"/>
          </w:rPr>
          <w:t>CAUL office</w:t>
        </w:r>
      </w:hyperlink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 in the first instance. Decisions to grant access </w:t>
      </w:r>
      <w:proofErr w:type="gramStart"/>
      <w:r w:rsidRPr="00AB1446">
        <w:rPr>
          <w:rFonts w:ascii="Arial" w:hAnsi="Arial" w:cs="Arial"/>
          <w:i/>
          <w:color w:val="333333"/>
          <w:sz w:val="18"/>
          <w:szCs w:val="18"/>
        </w:rPr>
        <w:t>will be made</w:t>
      </w:r>
      <w:proofErr w:type="gramEnd"/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 in accordance with these guidelines.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CAUL/ CONZUL staff should direct inquiries to their own </w:t>
      </w:r>
      <w:r w:rsidRPr="00DD0E06">
        <w:rPr>
          <w:rFonts w:ascii="Arial" w:hAnsi="Arial" w:cs="Arial"/>
          <w:i/>
          <w:color w:val="333333"/>
          <w:sz w:val="18"/>
          <w:szCs w:val="18"/>
          <w:u w:val="single"/>
        </w:rPr>
        <w:t xml:space="preserve">University Librarian </w:t>
      </w:r>
      <w:r>
        <w:rPr>
          <w:rFonts w:ascii="Arial" w:hAnsi="Arial" w:cs="Arial"/>
          <w:i/>
          <w:color w:val="333333"/>
          <w:sz w:val="18"/>
          <w:szCs w:val="18"/>
        </w:rPr>
        <w:t xml:space="preserve">or </w:t>
      </w:r>
      <w:hyperlink r:id="rId10" w:history="1">
        <w:r w:rsidRPr="00AF35AB">
          <w:rPr>
            <w:rStyle w:val="Hyperlink"/>
            <w:rFonts w:ascii="Arial" w:hAnsi="Arial" w:cs="Arial"/>
            <w:i/>
            <w:sz w:val="18"/>
            <w:szCs w:val="18"/>
          </w:rPr>
          <w:t>designated coordinator</w:t>
        </w:r>
      </w:hyperlink>
      <w:r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E66401" w:rsidRPr="00AB1446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INDIVIDUAL INSTITUTIONAL DATA 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i/>
          <w:color w:val="333333"/>
          <w:sz w:val="18"/>
          <w:szCs w:val="18"/>
        </w:rPr>
        <w:t>External r</w:t>
      </w:r>
      <w:r w:rsidRPr="00AB1446">
        <w:rPr>
          <w:rFonts w:ascii="Arial" w:hAnsi="Arial" w:cs="Arial"/>
          <w:i/>
          <w:color w:val="333333"/>
          <w:sz w:val="18"/>
          <w:szCs w:val="18"/>
        </w:rPr>
        <w:t>equests for access to</w:t>
      </w:r>
      <w:r w:rsidRPr="0096502B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Pr="00AB1446">
        <w:rPr>
          <w:rFonts w:ascii="Arial" w:hAnsi="Arial" w:cs="Arial"/>
          <w:i/>
          <w:color w:val="333333"/>
          <w:sz w:val="18"/>
          <w:szCs w:val="18"/>
        </w:rPr>
        <w:t>data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from a single institution</w:t>
      </w:r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 are to be </w:t>
      </w:r>
      <w:proofErr w:type="gramStart"/>
      <w:r>
        <w:rPr>
          <w:rFonts w:ascii="Arial" w:hAnsi="Arial" w:cs="Arial"/>
          <w:i/>
          <w:color w:val="333333"/>
          <w:sz w:val="18"/>
          <w:szCs w:val="18"/>
        </w:rPr>
        <w:t>directed</w:t>
      </w:r>
      <w:proofErr w:type="gramEnd"/>
      <w:r>
        <w:rPr>
          <w:rFonts w:ascii="Arial" w:hAnsi="Arial" w:cs="Arial"/>
          <w:i/>
          <w:color w:val="333333"/>
          <w:sz w:val="18"/>
          <w:szCs w:val="18"/>
        </w:rPr>
        <w:t xml:space="preserve"> to and </w:t>
      </w:r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dealt with </w:t>
      </w:r>
      <w:r>
        <w:rPr>
          <w:rFonts w:ascii="Arial" w:hAnsi="Arial" w:cs="Arial"/>
          <w:i/>
          <w:color w:val="333333"/>
          <w:sz w:val="18"/>
          <w:szCs w:val="18"/>
        </w:rPr>
        <w:t>by</w:t>
      </w:r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 the relevant </w:t>
      </w:r>
      <w:hyperlink r:id="rId11" w:history="1">
        <w:r w:rsidRPr="00AF35AB">
          <w:rPr>
            <w:rStyle w:val="Hyperlink"/>
            <w:rFonts w:ascii="Arial" w:hAnsi="Arial" w:cs="Arial"/>
            <w:i/>
            <w:sz w:val="18"/>
            <w:szCs w:val="18"/>
          </w:rPr>
          <w:t>CAUL</w:t>
        </w:r>
      </w:hyperlink>
      <w:r>
        <w:rPr>
          <w:rFonts w:ascii="Arial" w:hAnsi="Arial" w:cs="Arial"/>
          <w:i/>
          <w:color w:val="333333"/>
          <w:sz w:val="18"/>
          <w:szCs w:val="18"/>
        </w:rPr>
        <w:t>/</w:t>
      </w:r>
      <w:hyperlink r:id="rId12" w:history="1">
        <w:r w:rsidRPr="00AF35AB">
          <w:rPr>
            <w:rStyle w:val="Hyperlink"/>
            <w:rFonts w:ascii="Arial" w:hAnsi="Arial" w:cs="Arial"/>
            <w:i/>
            <w:sz w:val="18"/>
            <w:szCs w:val="18"/>
          </w:rPr>
          <w:t>CONZUL</w:t>
        </w:r>
      </w:hyperlink>
      <w:r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Pr="00AB1446">
        <w:rPr>
          <w:rFonts w:ascii="Arial" w:hAnsi="Arial" w:cs="Arial"/>
          <w:i/>
          <w:color w:val="333333"/>
          <w:sz w:val="18"/>
          <w:szCs w:val="18"/>
        </w:rPr>
        <w:t xml:space="preserve">university librarian or their designated coordinator. </w:t>
      </w:r>
      <w:r>
        <w:rPr>
          <w:rFonts w:ascii="Arial" w:hAnsi="Arial" w:cs="Arial"/>
          <w:i/>
          <w:color w:val="333333"/>
          <w:sz w:val="18"/>
          <w:szCs w:val="18"/>
        </w:rPr>
        <w:t xml:space="preserve">Internal institutional requests </w:t>
      </w:r>
      <w:proofErr w:type="gramStart"/>
      <w:r>
        <w:rPr>
          <w:rFonts w:ascii="Arial" w:hAnsi="Arial" w:cs="Arial"/>
          <w:i/>
          <w:color w:val="333333"/>
          <w:sz w:val="18"/>
          <w:szCs w:val="18"/>
        </w:rPr>
        <w:t>should also be directed</w:t>
      </w:r>
      <w:proofErr w:type="gramEnd"/>
      <w:r>
        <w:rPr>
          <w:rFonts w:ascii="Arial" w:hAnsi="Arial" w:cs="Arial"/>
          <w:i/>
          <w:color w:val="333333"/>
          <w:sz w:val="18"/>
          <w:szCs w:val="18"/>
        </w:rPr>
        <w:t xml:space="preserve"> to the </w:t>
      </w:r>
      <w:r w:rsidRPr="005A3F88">
        <w:rPr>
          <w:rFonts w:ascii="Arial" w:hAnsi="Arial" w:cs="Arial"/>
          <w:i/>
          <w:color w:val="333333"/>
          <w:sz w:val="18"/>
          <w:szCs w:val="18"/>
          <w:u w:val="single"/>
        </w:rPr>
        <w:t>University Librarian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or their </w:t>
      </w:r>
      <w:hyperlink r:id="rId13" w:history="1">
        <w:r w:rsidRPr="00AF35AB">
          <w:rPr>
            <w:rStyle w:val="Hyperlink"/>
            <w:rFonts w:ascii="Arial" w:hAnsi="Arial" w:cs="Arial"/>
            <w:i/>
            <w:sz w:val="18"/>
            <w:szCs w:val="18"/>
          </w:rPr>
          <w:t>designated coordinator</w:t>
        </w:r>
      </w:hyperlink>
      <w:r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E66401" w:rsidRPr="00AB1446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 w:rsidRPr="00AB1446">
        <w:rPr>
          <w:rFonts w:ascii="Arial" w:hAnsi="Arial" w:cs="Arial"/>
          <w:i/>
          <w:color w:val="333333"/>
          <w:sz w:val="18"/>
          <w:szCs w:val="18"/>
        </w:rPr>
        <w:t>Individual institutions may share their own data in any way they see as professionally appropriate</w:t>
      </w:r>
      <w:r>
        <w:rPr>
          <w:rFonts w:ascii="Arial" w:hAnsi="Arial" w:cs="Arial"/>
          <w:i/>
          <w:color w:val="333333"/>
          <w:sz w:val="18"/>
          <w:szCs w:val="18"/>
        </w:rPr>
        <w:t>, in keeping with the spirit of the following guidelines.</w:t>
      </w:r>
    </w:p>
    <w:p w:rsidR="00E66401" w:rsidRPr="00AB1446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i/>
          <w:color w:val="333333"/>
          <w:sz w:val="18"/>
          <w:szCs w:val="18"/>
        </w:rPr>
        <w:t>________________________________________________________________________________________</w:t>
      </w:r>
    </w:p>
    <w:p w:rsidR="00E66401" w:rsidRPr="00EA286C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333333"/>
          <w:sz w:val="18"/>
          <w:szCs w:val="18"/>
        </w:rPr>
      </w:pPr>
      <w:r w:rsidRPr="00EA286C">
        <w:rPr>
          <w:rFonts w:ascii="Arial" w:hAnsi="Arial" w:cs="Arial"/>
          <w:b/>
          <w:color w:val="333333"/>
          <w:sz w:val="18"/>
          <w:szCs w:val="18"/>
        </w:rPr>
        <w:t>CONTEXT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Data analysis is just one method used by CAUL/CONZUL libraries to evaluate services regularly and systematically.  The wider context of CAUL/CONZUL libraries and their institutions and qualitative analysis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are</w:t>
      </w:r>
      <w:r>
        <w:rPr>
          <w:rFonts w:ascii="Arial" w:hAnsi="Arial" w:cs="Arial"/>
          <w:color w:val="333333"/>
          <w:sz w:val="18"/>
          <w:szCs w:val="18"/>
        </w:rPr>
        <w:t xml:space="preserve"> also</w:t>
      </w:r>
      <w:r w:rsidRPr="0032555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used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to support that quantitative research and to provide informed judgement.  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Within the context of a single institution, data analysis may serve as a tool for local diagnostic purposes and for cross-institutional comparisons in order to identify good practice.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Any use of CAUL/CONZUL statistical data must take into account the variation in university mission and structure.</w:t>
      </w:r>
    </w:p>
    <w:p w:rsidR="00E66401" w:rsidRDefault="00E66401" w:rsidP="00E66401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en-AU"/>
        </w:rPr>
      </w:pPr>
      <w:r>
        <w:rPr>
          <w:rFonts w:ascii="Arial" w:hAnsi="Arial" w:cs="Arial"/>
          <w:b/>
          <w:color w:val="333333"/>
          <w:sz w:val="18"/>
          <w:szCs w:val="18"/>
        </w:rPr>
        <w:br w:type="page"/>
      </w:r>
    </w:p>
    <w:p w:rsidR="00E66401" w:rsidRPr="004265BA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333333"/>
          <w:sz w:val="18"/>
          <w:szCs w:val="18"/>
        </w:rPr>
      </w:pPr>
      <w:r w:rsidRPr="004265BA">
        <w:rPr>
          <w:rFonts w:ascii="Arial" w:hAnsi="Arial" w:cs="Arial"/>
          <w:b/>
          <w:color w:val="333333"/>
          <w:sz w:val="18"/>
          <w:szCs w:val="18"/>
        </w:rPr>
        <w:lastRenderedPageBreak/>
        <w:t>PURPOSE</w:t>
      </w:r>
      <w:r>
        <w:rPr>
          <w:rFonts w:ascii="Arial" w:hAnsi="Arial" w:cs="Arial"/>
          <w:b/>
          <w:color w:val="333333"/>
          <w:sz w:val="18"/>
          <w:szCs w:val="18"/>
        </w:rPr>
        <w:t xml:space="preserve"> AND INTENDED AUDIENCE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stated intention for the use of the requested data and the intended audience for that use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will be taken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into consideration when approving requests for embargoed data.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use and distribution of any such data or analysis must be in accordance with the stated purpose and intended audience. 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For external requestors, the release of selected, fit-for-purpose data is preferred to providing copies of the raw data. </w:t>
      </w:r>
    </w:p>
    <w:p w:rsidR="00E66401" w:rsidRPr="005A3F88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333333"/>
          <w:sz w:val="18"/>
          <w:szCs w:val="18"/>
        </w:rPr>
      </w:pPr>
      <w:r w:rsidRPr="005A3F88">
        <w:rPr>
          <w:rFonts w:ascii="Arial" w:hAnsi="Arial" w:cs="Arial"/>
          <w:b/>
          <w:color w:val="333333"/>
          <w:sz w:val="18"/>
          <w:szCs w:val="18"/>
        </w:rPr>
        <w:t xml:space="preserve">CONFIDENTIALITY 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Data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will be used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in a confidential manner, including by not disclosing any institutional identity without the express written permission of the director of the library of that institution.</w:t>
      </w:r>
    </w:p>
    <w:p w:rsidR="00E66401" w:rsidRPr="005A3F88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333333"/>
          <w:sz w:val="18"/>
          <w:szCs w:val="18"/>
        </w:rPr>
      </w:pPr>
      <w:r w:rsidRPr="005A3F88">
        <w:rPr>
          <w:rFonts w:ascii="Arial" w:hAnsi="Arial" w:cs="Arial"/>
          <w:b/>
          <w:color w:val="333333"/>
          <w:sz w:val="18"/>
          <w:szCs w:val="18"/>
        </w:rPr>
        <w:t>PROFESSIONAL CODE OF PRACTICE AND ETHICAL USE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Libraries may compare their results with those of peer institutions for identifying good practices and supporting aspirations for improvement. 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In the professional context, requestors must refrain from public comparisons that suggest that specified institutions are better than others based only on extracts from the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database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66401" w:rsidRPr="00EA286C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333333"/>
          <w:sz w:val="18"/>
          <w:szCs w:val="18"/>
        </w:rPr>
      </w:pPr>
      <w:r w:rsidRPr="00EA286C">
        <w:rPr>
          <w:rFonts w:ascii="Arial" w:hAnsi="Arial" w:cs="Arial"/>
          <w:b/>
          <w:color w:val="333333"/>
          <w:sz w:val="18"/>
          <w:szCs w:val="18"/>
        </w:rPr>
        <w:t>DISCLAIMER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Despite best intentions, limitations inevitably exist in the data, both in completeness and accuracy. Differences in collection methods across institutions may influence the level of accuracy in the reported data. </w:t>
      </w:r>
    </w:p>
    <w:p w:rsidR="00E66401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Statistics can also change rapidly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as a result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of local circumstances and requestors should be aware of these limitations in their intended use. </w:t>
      </w:r>
    </w:p>
    <w:p w:rsidR="00E66401" w:rsidRPr="00A07477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 w:rsidRPr="00A07477">
        <w:rPr>
          <w:rFonts w:ascii="Arial" w:hAnsi="Arial" w:cs="Arial"/>
          <w:sz w:val="18"/>
          <w:szCs w:val="18"/>
        </w:rPr>
        <w:t xml:space="preserve">CAUL does not guarantee, and accepts no legal liability or responsibility for any loss or damage suffered </w:t>
      </w:r>
      <w:proofErr w:type="gramStart"/>
      <w:r w:rsidRPr="00A07477">
        <w:rPr>
          <w:rFonts w:ascii="Arial" w:hAnsi="Arial" w:cs="Arial"/>
          <w:sz w:val="18"/>
          <w:szCs w:val="18"/>
        </w:rPr>
        <w:t>as a result</w:t>
      </w:r>
      <w:proofErr w:type="gramEnd"/>
      <w:r w:rsidRPr="00A07477">
        <w:rPr>
          <w:rFonts w:ascii="Arial" w:hAnsi="Arial" w:cs="Arial"/>
          <w:sz w:val="18"/>
          <w:szCs w:val="18"/>
        </w:rPr>
        <w:t xml:space="preserve"> of direct or indirect use or application of any data, material or information made available from the </w:t>
      </w:r>
      <w:r w:rsidRPr="00A07477">
        <w:rPr>
          <w:rFonts w:ascii="Arial" w:hAnsi="Arial" w:cs="Arial"/>
          <w:color w:val="000000"/>
          <w:sz w:val="18"/>
          <w:szCs w:val="18"/>
          <w:shd w:val="clear" w:color="auto" w:fill="FFFFFF"/>
        </w:rPr>
        <w:t>CAUL/CONZUL statistics.</w:t>
      </w:r>
    </w:p>
    <w:p w:rsidR="00E66401" w:rsidRPr="00A07477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18"/>
          <w:szCs w:val="18"/>
        </w:rPr>
      </w:pPr>
      <w:r w:rsidRPr="00A07477">
        <w:rPr>
          <w:rFonts w:ascii="Arial" w:hAnsi="Arial" w:cs="Arial"/>
          <w:sz w:val="18"/>
          <w:szCs w:val="18"/>
        </w:rPr>
        <w:t xml:space="preserve">CAUL recommends that users exercise their own skill and care with respect to their use of the </w:t>
      </w:r>
      <w:r w:rsidRPr="00A07477">
        <w:rPr>
          <w:rFonts w:ascii="Arial" w:hAnsi="Arial" w:cs="Arial"/>
          <w:color w:val="000000"/>
          <w:sz w:val="18"/>
          <w:szCs w:val="18"/>
          <w:shd w:val="clear" w:color="auto" w:fill="FFFFFF"/>
        </w:rPr>
        <w:t>CAUL/CONZUL statistics</w:t>
      </w:r>
      <w:r w:rsidRPr="00A07477">
        <w:rPr>
          <w:rFonts w:ascii="Arial" w:hAnsi="Arial" w:cs="Arial"/>
          <w:sz w:val="18"/>
          <w:szCs w:val="18"/>
        </w:rPr>
        <w:t xml:space="preserve"> and that users carefully evaluate the accuracy, currency, completeness and relevance of the data for their purposes.</w:t>
      </w:r>
    </w:p>
    <w:p w:rsidR="00E66401" w:rsidRPr="00EA286C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REVISION</w:t>
      </w:r>
    </w:p>
    <w:p w:rsidR="00E66401" w:rsidRPr="00EA286C" w:rsidRDefault="00E66401" w:rsidP="00E6640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16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application of these guidelines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will be reviewed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annually to ensure their continuing relevance to actual cases</w:t>
      </w:r>
      <w:r>
        <w:rPr>
          <w:rFonts w:ascii="Arial" w:hAnsi="Arial" w:cs="Arial"/>
          <w:color w:val="333333"/>
          <w:sz w:val="18"/>
          <w:szCs w:val="18"/>
        </w:rPr>
        <w:t xml:space="preserve">. </w:t>
      </w:r>
    </w:p>
    <w:sectPr w:rsidR="00E66401" w:rsidRPr="00EA286C" w:rsidSect="007E3D1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127" w:right="1127" w:bottom="1701" w:left="1800" w:header="56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D1" w:rsidRDefault="00FD40D1">
      <w:r>
        <w:separator/>
      </w:r>
    </w:p>
  </w:endnote>
  <w:endnote w:type="continuationSeparator" w:id="0">
    <w:p w:rsidR="00FD40D1" w:rsidRDefault="00FD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h="1389" w:hRule="exact" w:wrap="around" w:vAnchor="text" w:hAnchor="page" w:x="5761" w:y="-91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401">
      <w:rPr>
        <w:rStyle w:val="PageNumber"/>
        <w:noProof/>
      </w:rPr>
      <w:t>2</w:t>
    </w:r>
    <w:r>
      <w:rPr>
        <w:rStyle w:val="PageNumber"/>
      </w:rPr>
      <w:fldChar w:fldCharType="end"/>
    </w:r>
  </w:p>
  <w:p w:rsidR="007E3D10" w:rsidRDefault="002C2E36" w:rsidP="007E3D10">
    <w:pPr>
      <w:pStyle w:val="Footer"/>
      <w:ind w:left="-1134" w:firstLine="1134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45F6413" wp14:editId="3A8F0F0F">
          <wp:simplePos x="0" y="0"/>
          <wp:positionH relativeFrom="column">
            <wp:posOffset>-684530</wp:posOffset>
          </wp:positionH>
          <wp:positionV relativeFrom="paragraph">
            <wp:posOffset>-340360</wp:posOffset>
          </wp:positionV>
          <wp:extent cx="6659880" cy="198120"/>
          <wp:effectExtent l="25400" t="0" r="0" b="0"/>
          <wp:wrapNone/>
          <wp:docPr id="6" name="Picture 3" descr="::August Finals:CAU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August Finals:CAU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1D418A58" wp14:editId="766507EA">
          <wp:simplePos x="0" y="0"/>
          <wp:positionH relativeFrom="column">
            <wp:align>center</wp:align>
          </wp:positionH>
          <wp:positionV relativeFrom="paragraph">
            <wp:posOffset>8910955</wp:posOffset>
          </wp:positionV>
          <wp:extent cx="6805295" cy="942975"/>
          <wp:effectExtent l="25400" t="0" r="1905" b="0"/>
          <wp:wrapNone/>
          <wp:docPr id="5" name="Picture 1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36" w:rsidRDefault="00210AA3" w:rsidP="002C2E36">
    <w:pPr>
      <w:pStyle w:val="Footer"/>
      <w:ind w:left="-1134"/>
    </w:pPr>
    <w:r>
      <w:rPr>
        <w:noProof/>
        <w:lang w:eastAsia="en-AU"/>
      </w:rPr>
      <w:drawing>
        <wp:inline distT="0" distB="0" distL="0" distR="0" wp14:anchorId="54369D63" wp14:editId="4E40CBD6">
          <wp:extent cx="5697855" cy="784860"/>
          <wp:effectExtent l="0" t="0" r="0" b="0"/>
          <wp:docPr id="2" name="CAUL Letterhead bottom 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UL Letterhead bottom update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855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E36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26D8A7A9" wp14:editId="60A4CCD8">
          <wp:simplePos x="0" y="0"/>
          <wp:positionH relativeFrom="column">
            <wp:align>center</wp:align>
          </wp:positionH>
          <wp:positionV relativeFrom="paragraph">
            <wp:posOffset>9181465</wp:posOffset>
          </wp:positionV>
          <wp:extent cx="6833870" cy="942975"/>
          <wp:effectExtent l="25400" t="0" r="0" b="0"/>
          <wp:wrapNone/>
          <wp:docPr id="7" name="Picture 2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E36" w:rsidRDefault="002C2E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D1" w:rsidRDefault="00FD40D1">
      <w:r>
        <w:separator/>
      </w:r>
    </w:p>
  </w:footnote>
  <w:footnote w:type="continuationSeparator" w:id="0">
    <w:p w:rsidR="00FD40D1" w:rsidRDefault="00FD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D10" w:rsidRDefault="00FD4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FD40D1" w:rsidP="007E3D10">
    <w:pPr>
      <w:pStyle w:val="Header"/>
      <w:ind w:hanging="1134"/>
    </w:pPr>
  </w:p>
  <w:p w:rsidR="007E3D10" w:rsidRDefault="00FD40D1" w:rsidP="007E3D10">
    <w:pPr>
      <w:pStyle w:val="Header"/>
    </w:pPr>
  </w:p>
  <w:p w:rsidR="007E3D10" w:rsidRDefault="00FD40D1" w:rsidP="007E3D10">
    <w:pPr>
      <w:pStyle w:val="Header"/>
    </w:pPr>
  </w:p>
  <w:p w:rsidR="007E3D10" w:rsidRDefault="00FD40D1" w:rsidP="007E3D10">
    <w:pPr>
      <w:pStyle w:val="Header"/>
    </w:pPr>
  </w:p>
  <w:p w:rsidR="007E3D10" w:rsidRDefault="00FD40D1" w:rsidP="007E3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ind w:left="-1134"/>
    </w:pPr>
    <w:r>
      <w:rPr>
        <w:noProof/>
        <w:lang w:eastAsia="en-AU"/>
      </w:rPr>
      <w:drawing>
        <wp:inline distT="0" distB="0" distL="0" distR="0" wp14:anchorId="1CED93D2" wp14:editId="614CA3D9">
          <wp:extent cx="2159635" cy="564515"/>
          <wp:effectExtent l="25400" t="0" r="0" b="0"/>
          <wp:docPr id="1" name="Picture 15" descr="CAUL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L letter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6D"/>
    <w:multiLevelType w:val="hybridMultilevel"/>
    <w:tmpl w:val="CFEAE93E"/>
    <w:lvl w:ilvl="0" w:tplc="C86C68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0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01"/>
    <w:rsid w:val="00210AA3"/>
    <w:rsid w:val="00293DCE"/>
    <w:rsid w:val="002C2E36"/>
    <w:rsid w:val="002F157D"/>
    <w:rsid w:val="00573659"/>
    <w:rsid w:val="006B3A60"/>
    <w:rsid w:val="00824C85"/>
    <w:rsid w:val="00DC4811"/>
    <w:rsid w:val="00E66401"/>
    <w:rsid w:val="00FD4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C09A"/>
  <w15:docId w15:val="{33FA05FB-A770-40AF-B0EE-34B03839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F610E"/>
  </w:style>
  <w:style w:type="paragraph" w:styleId="Footer">
    <w:name w:val="footer"/>
    <w:basedOn w:val="Normal"/>
    <w:link w:val="FooterChar"/>
    <w:uiPriority w:val="99"/>
    <w:unhideWhenUsed/>
    <w:rsid w:val="002F6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F610E"/>
  </w:style>
  <w:style w:type="character" w:styleId="PageNumber">
    <w:name w:val="page number"/>
    <w:basedOn w:val="DefaultParagraphFont"/>
    <w:uiPriority w:val="99"/>
    <w:semiHidden/>
    <w:unhideWhenUsed/>
    <w:rsid w:val="00DC5049"/>
  </w:style>
  <w:style w:type="paragraph" w:styleId="NormalWeb">
    <w:name w:val="Normal (Web)"/>
    <w:basedOn w:val="Normal"/>
    <w:uiPriority w:val="99"/>
    <w:unhideWhenUsed/>
    <w:rsid w:val="00E6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6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l.edu.au/content/upload/files/stats/caulDataRequestForm.docx" TargetMode="External"/><Relationship Id="rId13" Type="http://schemas.openxmlformats.org/officeDocument/2006/relationships/hyperlink" Target="http://www.caul.edu.au/caul-programs/caul-statistics/statistics-contact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ul.edu.au/caul-programs/caul-statistics/previousyears" TargetMode="External"/><Relationship Id="rId12" Type="http://schemas.openxmlformats.org/officeDocument/2006/relationships/hyperlink" Target="http://www.universitiesnz.ac.nz/aboutus/sc/conzu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ul.edu.au/about-caul/caulli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aul.edu.au/caul-programs/caul-statistics/statistics-contac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ul@caul.edu.a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Volumes/RBDesign/WIP/ACTIVE%202015/CAUL%20Letterhead%20updates/Client%20file/CAUL%20Letterhead%20bottom%20update.png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9508250\Documents\Custom%20Office%20Templates\caul2015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caul2015letterhead-template.dotx</Template>
  <TotalTime>2</TotalTime>
  <Pages>2</Pages>
  <Words>709</Words>
  <Characters>4045</Characters>
  <Application>Microsoft Office Word</Application>
  <DocSecurity>0</DocSecurity>
  <Lines>33</Lines>
  <Paragraphs>9</Paragraphs>
  <ScaleCrop>false</ScaleCrop>
  <Company>Racheal Bruhn Design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Costello</dc:creator>
  <cp:keywords/>
  <cp:lastModifiedBy>Diane Costello</cp:lastModifiedBy>
  <cp:revision>1</cp:revision>
  <dcterms:created xsi:type="dcterms:W3CDTF">2015-11-30T00:05:00Z</dcterms:created>
  <dcterms:modified xsi:type="dcterms:W3CDTF">2015-11-30T00:07:00Z</dcterms:modified>
</cp:coreProperties>
</file>