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40" w:rsidRPr="009519B4" w:rsidRDefault="007873D5" w:rsidP="008420EA">
      <w:pPr>
        <w:spacing w:after="120"/>
        <w:rPr>
          <w:sz w:val="24"/>
          <w:szCs w:val="24"/>
        </w:rPr>
      </w:pPr>
      <w:bookmarkStart w:id="0" w:name="_GoBack"/>
      <w:bookmarkEnd w:id="0"/>
      <w:r w:rsidRPr="009519B4"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942975" y="914400"/>
            <wp:positionH relativeFrom="column">
              <wp:align>left</wp:align>
            </wp:positionH>
            <wp:positionV relativeFrom="paragraph">
              <wp:align>top</wp:align>
            </wp:positionV>
            <wp:extent cx="2159635" cy="564515"/>
            <wp:effectExtent l="0" t="0" r="0" b="6985"/>
            <wp:wrapSquare wrapText="bothSides"/>
            <wp:docPr id="1" name="Picture 15" descr="CAUL letterhead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UL letterhead 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932" w:rsidRPr="009519B4" w:rsidRDefault="00297932" w:rsidP="008420EA">
      <w:pPr>
        <w:spacing w:after="120"/>
        <w:rPr>
          <w:sz w:val="24"/>
          <w:szCs w:val="24"/>
        </w:rPr>
      </w:pPr>
    </w:p>
    <w:p w:rsidR="00297932" w:rsidRPr="009519B4" w:rsidRDefault="00297932" w:rsidP="008420EA">
      <w:pPr>
        <w:spacing w:after="120"/>
        <w:rPr>
          <w:b/>
          <w:sz w:val="24"/>
          <w:szCs w:val="24"/>
        </w:rPr>
      </w:pPr>
    </w:p>
    <w:p w:rsidR="00A2075E" w:rsidRPr="009519B4" w:rsidRDefault="000D7603" w:rsidP="008420EA">
      <w:pPr>
        <w:spacing w:after="120"/>
        <w:jc w:val="center"/>
        <w:rPr>
          <w:b/>
          <w:sz w:val="24"/>
          <w:szCs w:val="24"/>
        </w:rPr>
      </w:pPr>
      <w:r w:rsidRPr="009519B4">
        <w:rPr>
          <w:b/>
          <w:sz w:val="24"/>
          <w:szCs w:val="24"/>
        </w:rPr>
        <w:t>CAUL Statistics Forum</w:t>
      </w:r>
    </w:p>
    <w:p w:rsidR="000D7603" w:rsidRPr="009519B4" w:rsidRDefault="000D7603" w:rsidP="008420EA">
      <w:pPr>
        <w:spacing w:after="120"/>
        <w:jc w:val="center"/>
        <w:rPr>
          <w:b/>
          <w:sz w:val="24"/>
          <w:szCs w:val="24"/>
        </w:rPr>
      </w:pPr>
      <w:r w:rsidRPr="009519B4">
        <w:rPr>
          <w:b/>
          <w:sz w:val="24"/>
          <w:szCs w:val="24"/>
        </w:rPr>
        <w:t>Melbourne, 15 May 2018</w:t>
      </w:r>
    </w:p>
    <w:p w:rsidR="00E21676" w:rsidRPr="009519B4" w:rsidRDefault="00E21676" w:rsidP="008420EA">
      <w:pPr>
        <w:pStyle w:val="CAULnumberinglevel1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9519B4">
        <w:rPr>
          <w:rFonts w:asciiTheme="minorHAnsi" w:hAnsiTheme="minorHAnsi"/>
          <w:sz w:val="24"/>
          <w:szCs w:val="24"/>
        </w:rPr>
        <w:t>Event Calendar.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6577"/>
      </w:tblGrid>
      <w:tr w:rsidR="009519B4" w:rsidRPr="009519B4" w:rsidTr="009519B4">
        <w:trPr>
          <w:tblHeader/>
        </w:trPr>
        <w:tc>
          <w:tcPr>
            <w:tcW w:w="2354" w:type="dxa"/>
          </w:tcPr>
          <w:p w:rsidR="009519B4" w:rsidRPr="009519B4" w:rsidRDefault="009519B4" w:rsidP="008420EA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Start time</w:t>
            </w:r>
          </w:p>
        </w:tc>
        <w:tc>
          <w:tcPr>
            <w:tcW w:w="6577" w:type="dxa"/>
          </w:tcPr>
          <w:p w:rsidR="009519B4" w:rsidRPr="009519B4" w:rsidRDefault="009519B4" w:rsidP="008420E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</w:t>
            </w:r>
          </w:p>
        </w:tc>
      </w:tr>
      <w:tr w:rsidR="009519B4" w:rsidRPr="009519B4" w:rsidTr="009519B4">
        <w:tc>
          <w:tcPr>
            <w:tcW w:w="2354" w:type="dxa"/>
          </w:tcPr>
          <w:p w:rsidR="00EB7BB9" w:rsidRPr="009519B4" w:rsidRDefault="002A0020" w:rsidP="008420EA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519B4">
              <w:rPr>
                <w:rFonts w:asciiTheme="minorHAnsi" w:hAnsiTheme="minorHAnsi"/>
                <w:b/>
                <w:sz w:val="24"/>
                <w:szCs w:val="24"/>
              </w:rPr>
              <w:t>0830</w:t>
            </w:r>
          </w:p>
        </w:tc>
        <w:tc>
          <w:tcPr>
            <w:tcW w:w="6577" w:type="dxa"/>
          </w:tcPr>
          <w:p w:rsidR="00EB7BB9" w:rsidRPr="009519B4" w:rsidRDefault="002A0020" w:rsidP="008420EA">
            <w:pPr>
              <w:spacing w:after="120"/>
              <w:rPr>
                <w:b/>
                <w:sz w:val="24"/>
                <w:szCs w:val="24"/>
              </w:rPr>
            </w:pPr>
            <w:r w:rsidRPr="009519B4">
              <w:rPr>
                <w:b/>
                <w:sz w:val="24"/>
                <w:szCs w:val="24"/>
              </w:rPr>
              <w:t>ARRIVAL COFFEE</w:t>
            </w:r>
          </w:p>
        </w:tc>
      </w:tr>
      <w:tr w:rsidR="009519B4" w:rsidRPr="009519B4" w:rsidTr="009519B4">
        <w:tc>
          <w:tcPr>
            <w:tcW w:w="2354" w:type="dxa"/>
          </w:tcPr>
          <w:p w:rsidR="00EB7BB9" w:rsidRPr="009519B4" w:rsidRDefault="002A0020" w:rsidP="008420EA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9519B4">
              <w:rPr>
                <w:rFonts w:asciiTheme="minorHAnsi" w:hAnsiTheme="minorHAnsi"/>
                <w:sz w:val="24"/>
                <w:szCs w:val="24"/>
              </w:rPr>
              <w:t xml:space="preserve">0900 </w:t>
            </w:r>
          </w:p>
        </w:tc>
        <w:tc>
          <w:tcPr>
            <w:tcW w:w="6577" w:type="dxa"/>
          </w:tcPr>
          <w:p w:rsidR="00EB7BB9" w:rsidRPr="009519B4" w:rsidRDefault="002A0020" w:rsidP="008420EA">
            <w:pPr>
              <w:spacing w:after="120"/>
              <w:rPr>
                <w:sz w:val="24"/>
                <w:szCs w:val="24"/>
              </w:rPr>
            </w:pPr>
            <w:r w:rsidRPr="009519B4">
              <w:rPr>
                <w:sz w:val="24"/>
                <w:szCs w:val="24"/>
              </w:rPr>
              <w:t>Open</w:t>
            </w:r>
            <w:r w:rsidR="004F77F8">
              <w:rPr>
                <w:sz w:val="24"/>
                <w:szCs w:val="24"/>
              </w:rPr>
              <w:t>ing</w:t>
            </w:r>
          </w:p>
        </w:tc>
      </w:tr>
      <w:tr w:rsidR="009519B4" w:rsidRPr="009519B4" w:rsidTr="009519B4">
        <w:tc>
          <w:tcPr>
            <w:tcW w:w="2354" w:type="dxa"/>
          </w:tcPr>
          <w:p w:rsidR="004D1B57" w:rsidRPr="009519B4" w:rsidRDefault="004D1B57" w:rsidP="008420EA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77" w:type="dxa"/>
          </w:tcPr>
          <w:p w:rsidR="004D1B57" w:rsidRPr="009519B4" w:rsidRDefault="004D1B57" w:rsidP="008420EA">
            <w:pPr>
              <w:spacing w:after="120"/>
              <w:rPr>
                <w:sz w:val="24"/>
                <w:szCs w:val="24"/>
                <w:lang w:val="en-GB"/>
              </w:rPr>
            </w:pPr>
            <w:r w:rsidRPr="009519B4">
              <w:rPr>
                <w:rFonts w:eastAsia="Arial Unicode MS" w:cs="Tahoma"/>
                <w:bCs/>
                <w:sz w:val="24"/>
                <w:szCs w:val="24"/>
              </w:rPr>
              <w:t xml:space="preserve">How </w:t>
            </w:r>
            <w:r w:rsidRPr="009519B4">
              <w:rPr>
                <w:rFonts w:eastAsia="Arial Unicode MS" w:cs="Tahoma"/>
                <w:b/>
                <w:bCs/>
                <w:sz w:val="24"/>
                <w:szCs w:val="24"/>
              </w:rPr>
              <w:t>vendor products</w:t>
            </w:r>
            <w:r w:rsidRPr="009519B4">
              <w:rPr>
                <w:rFonts w:eastAsia="Arial Unicode MS" w:cs="Tahoma"/>
                <w:bCs/>
                <w:sz w:val="24"/>
                <w:szCs w:val="24"/>
              </w:rPr>
              <w:t xml:space="preserve"> can help us, rather than promoting any product : How can these tools help us with collecting CAUL statistics and reporting, supplement internal reporting ; </w:t>
            </w:r>
            <w:r w:rsidRPr="009519B4">
              <w:rPr>
                <w:sz w:val="24"/>
                <w:szCs w:val="24"/>
                <w:lang w:val="en-GB"/>
              </w:rPr>
              <w:t>using various software and applications to assist with statistics gathering and reporting:</w:t>
            </w:r>
          </w:p>
          <w:p w:rsidR="00EB7BB9" w:rsidRPr="009519B4" w:rsidRDefault="004D1B57" w:rsidP="008420EA">
            <w:pPr>
              <w:spacing w:after="120"/>
              <w:rPr>
                <w:sz w:val="24"/>
                <w:szCs w:val="24"/>
                <w:lang w:val="en-GB"/>
              </w:rPr>
            </w:pPr>
            <w:proofErr w:type="spellStart"/>
            <w:r w:rsidRPr="009519B4">
              <w:rPr>
                <w:sz w:val="24"/>
                <w:szCs w:val="24"/>
                <w:lang w:val="en-GB"/>
              </w:rPr>
              <w:t>Yoel</w:t>
            </w:r>
            <w:proofErr w:type="spellEnd"/>
            <w:r w:rsidRPr="009519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19B4">
              <w:rPr>
                <w:sz w:val="24"/>
                <w:szCs w:val="24"/>
                <w:lang w:val="en-GB"/>
              </w:rPr>
              <w:t>Kortick</w:t>
            </w:r>
            <w:proofErr w:type="spellEnd"/>
            <w:r w:rsidRPr="009519B4">
              <w:rPr>
                <w:sz w:val="24"/>
                <w:szCs w:val="24"/>
                <w:lang w:val="en-GB"/>
              </w:rPr>
              <w:t>, Senior Librarian, Ex Libris (based in Israel so would need to join remotely.  We can have local representation if required) to talk about Alma Analytics</w:t>
            </w:r>
          </w:p>
          <w:p w:rsidR="004D1B57" w:rsidRPr="009519B4" w:rsidRDefault="004D1B57" w:rsidP="008420EA">
            <w:pPr>
              <w:spacing w:after="120"/>
              <w:rPr>
                <w:sz w:val="24"/>
                <w:szCs w:val="24"/>
                <w:lang w:val="en-GB"/>
              </w:rPr>
            </w:pPr>
            <w:r w:rsidRPr="009519B4">
              <w:rPr>
                <w:rFonts w:eastAsia="Arial Unicode MS" w:cs="Tahoma"/>
                <w:bCs/>
                <w:sz w:val="24"/>
                <w:szCs w:val="24"/>
              </w:rPr>
              <w:t>JUSP to talk about their roll out</w:t>
            </w:r>
            <w:r w:rsidR="0091145D">
              <w:rPr>
                <w:rFonts w:eastAsia="Arial Unicode MS" w:cs="Tahoma"/>
                <w:bCs/>
                <w:sz w:val="24"/>
                <w:szCs w:val="24"/>
              </w:rPr>
              <w:t xml:space="preserve"> – either Louise or Jay;</w:t>
            </w:r>
          </w:p>
          <w:p w:rsidR="004F77F8" w:rsidRDefault="008420EA" w:rsidP="004F77F8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="Tahoma"/>
                <w:sz w:val="24"/>
                <w:szCs w:val="24"/>
                <w:lang w:val="en-US" w:eastAsia="en-AU"/>
              </w:rPr>
            </w:pPr>
            <w:r w:rsidRPr="009519B4">
              <w:rPr>
                <w:rFonts w:asciiTheme="minorHAnsi" w:eastAsia="Arial Unicode MS" w:hAnsiTheme="minorHAnsi" w:cs="Tahoma"/>
                <w:bCs/>
                <w:sz w:val="24"/>
                <w:szCs w:val="24"/>
              </w:rPr>
              <w:t xml:space="preserve">EBSCO: </w:t>
            </w:r>
            <w:r w:rsidRPr="0091145D">
              <w:rPr>
                <w:rFonts w:asciiTheme="minorHAnsi" w:hAnsiTheme="minorHAnsi" w:cs="Tahoma"/>
                <w:bCs/>
                <w:sz w:val="24"/>
                <w:szCs w:val="24"/>
                <w:lang w:val="en-US" w:eastAsia="en-AU"/>
              </w:rPr>
              <w:t xml:space="preserve">Arno Roosink, </w:t>
            </w:r>
            <w:r w:rsidRPr="009519B4">
              <w:rPr>
                <w:rFonts w:asciiTheme="minorHAnsi" w:hAnsiTheme="minorHAnsi" w:cs="Tahoma"/>
                <w:sz w:val="24"/>
                <w:szCs w:val="24"/>
                <w:lang w:val="en-US" w:eastAsia="en-AU"/>
              </w:rPr>
              <w:t xml:space="preserve">Director of Sales,  Serial Subscriptions and GOBI Library Solutions, EBSCO Oceania </w:t>
            </w:r>
          </w:p>
          <w:p w:rsidR="004D1B57" w:rsidRPr="009519B4" w:rsidRDefault="004F77F8" w:rsidP="0091145D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 w:cs="Tahoma"/>
                <w:sz w:val="24"/>
                <w:szCs w:val="24"/>
                <w:lang w:val="en-US" w:eastAsia="en-AU"/>
              </w:rPr>
            </w:pPr>
            <w:r w:rsidRPr="009519B4">
              <w:rPr>
                <w:rFonts w:asciiTheme="minorHAnsi" w:hAnsiTheme="minorHAnsi"/>
                <w:sz w:val="24"/>
                <w:szCs w:val="24"/>
              </w:rPr>
              <w:t>60 minutes</w:t>
            </w:r>
            <w:r w:rsidR="0091145D">
              <w:rPr>
                <w:rFonts w:asciiTheme="minorHAnsi" w:hAnsiTheme="minorHAnsi"/>
                <w:sz w:val="24"/>
                <w:szCs w:val="24"/>
              </w:rPr>
              <w:t xml:space="preserve">;  </w:t>
            </w:r>
            <w:r w:rsidRPr="009519B4">
              <w:rPr>
                <w:rFonts w:asciiTheme="minorHAnsi" w:hAnsiTheme="minorHAnsi"/>
                <w:sz w:val="24"/>
                <w:szCs w:val="24"/>
              </w:rPr>
              <w:t>panel of 3, 15-20m each</w:t>
            </w:r>
          </w:p>
        </w:tc>
      </w:tr>
      <w:tr w:rsidR="009519B4" w:rsidRPr="009519B4" w:rsidTr="009519B4">
        <w:tc>
          <w:tcPr>
            <w:tcW w:w="2354" w:type="dxa"/>
          </w:tcPr>
          <w:p w:rsidR="00EB7BB9" w:rsidRPr="009519B4" w:rsidRDefault="009519B4" w:rsidP="008420EA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9519B4">
              <w:rPr>
                <w:rFonts w:asciiTheme="minorHAnsi" w:hAnsiTheme="minorHAnsi"/>
                <w:sz w:val="24"/>
                <w:szCs w:val="24"/>
              </w:rPr>
              <w:t>1000</w:t>
            </w:r>
          </w:p>
        </w:tc>
        <w:tc>
          <w:tcPr>
            <w:tcW w:w="6577" w:type="dxa"/>
          </w:tcPr>
          <w:p w:rsidR="00EB7BB9" w:rsidRPr="009519B4" w:rsidRDefault="009519B4" w:rsidP="008420EA">
            <w:pPr>
              <w:spacing w:after="120"/>
              <w:rPr>
                <w:sz w:val="24"/>
                <w:szCs w:val="24"/>
              </w:rPr>
            </w:pPr>
            <w:r w:rsidRPr="009519B4">
              <w:rPr>
                <w:sz w:val="24"/>
                <w:szCs w:val="24"/>
              </w:rPr>
              <w:t>MORNING TEA</w:t>
            </w:r>
          </w:p>
        </w:tc>
      </w:tr>
      <w:tr w:rsidR="009519B4" w:rsidRPr="009519B4" w:rsidTr="009519B4">
        <w:tc>
          <w:tcPr>
            <w:tcW w:w="2354" w:type="dxa"/>
          </w:tcPr>
          <w:p w:rsidR="00EB7BB9" w:rsidRPr="009519B4" w:rsidRDefault="009519B4" w:rsidP="008420EA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9519B4">
              <w:rPr>
                <w:rFonts w:asciiTheme="minorHAnsi" w:hAnsiTheme="minorHAnsi"/>
                <w:sz w:val="24"/>
                <w:szCs w:val="24"/>
              </w:rPr>
              <w:t>1030</w:t>
            </w:r>
          </w:p>
        </w:tc>
        <w:tc>
          <w:tcPr>
            <w:tcW w:w="6577" w:type="dxa"/>
          </w:tcPr>
          <w:p w:rsidR="00EB7BB9" w:rsidRPr="009519B4" w:rsidRDefault="009519B4" w:rsidP="008420EA">
            <w:pPr>
              <w:spacing w:after="120"/>
              <w:rPr>
                <w:b/>
                <w:sz w:val="24"/>
                <w:szCs w:val="24"/>
              </w:rPr>
            </w:pPr>
            <w:r w:rsidRPr="009519B4">
              <w:rPr>
                <w:b/>
                <w:sz w:val="24"/>
                <w:szCs w:val="24"/>
              </w:rPr>
              <w:t>Lightning talks</w:t>
            </w:r>
          </w:p>
        </w:tc>
      </w:tr>
      <w:tr w:rsidR="009519B4" w:rsidRPr="009519B4" w:rsidTr="009519B4">
        <w:tc>
          <w:tcPr>
            <w:tcW w:w="2354" w:type="dxa"/>
          </w:tcPr>
          <w:p w:rsidR="00EB7BB9" w:rsidRPr="009519B4" w:rsidRDefault="009519B4" w:rsidP="008420EA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9519B4">
              <w:rPr>
                <w:rFonts w:asciiTheme="minorHAnsi" w:hAnsiTheme="minorHAnsi"/>
                <w:sz w:val="24"/>
                <w:szCs w:val="24"/>
              </w:rPr>
              <w:t>1100</w:t>
            </w:r>
          </w:p>
        </w:tc>
        <w:tc>
          <w:tcPr>
            <w:tcW w:w="6577" w:type="dxa"/>
          </w:tcPr>
          <w:p w:rsidR="00EB7BB9" w:rsidRPr="009519B4" w:rsidRDefault="004D1B57" w:rsidP="008420EA">
            <w:pPr>
              <w:spacing w:after="120"/>
              <w:rPr>
                <w:sz w:val="24"/>
                <w:szCs w:val="24"/>
              </w:rPr>
            </w:pPr>
            <w:r w:rsidRPr="009519B4">
              <w:rPr>
                <w:b/>
                <w:sz w:val="24"/>
                <w:szCs w:val="24"/>
              </w:rPr>
              <w:t>Workshop</w:t>
            </w:r>
            <w:r w:rsidRPr="009519B4">
              <w:rPr>
                <w:sz w:val="24"/>
                <w:szCs w:val="24"/>
              </w:rPr>
              <w:t xml:space="preserve"> on definitions:</w:t>
            </w:r>
          </w:p>
          <w:p w:rsidR="004D1B57" w:rsidRPr="009519B4" w:rsidRDefault="004D1B57" w:rsidP="008420EA">
            <w:pPr>
              <w:spacing w:after="120"/>
              <w:rPr>
                <w:rFonts w:eastAsia="Arial Unicode MS" w:cs="Tahoma"/>
                <w:bCs/>
                <w:sz w:val="24"/>
                <w:szCs w:val="24"/>
              </w:rPr>
            </w:pPr>
            <w:r w:rsidRPr="009519B4">
              <w:rPr>
                <w:rFonts w:eastAsia="Arial Unicode MS" w:cs="Tahoma"/>
                <w:bCs/>
                <w:sz w:val="24"/>
                <w:szCs w:val="24"/>
              </w:rPr>
              <w:t>Ask people to identify definitions problems – feed into the holistic review of the definitions; more an opportunity to ask questions about unclear definitions; some definitions might be less relevant now; useful contributor to this review; getting people to read the definitions correctly e.g. cannot have more eBooks than books overall; encouraging people to review their own data to ensure that it makes sense; start with an hour, and see how this fits into the program.  At least an hour, possibly 90 minutes, potentially a workshop; breakout tables; cabaret layout will make this possible;</w:t>
            </w:r>
          </w:p>
          <w:p w:rsidR="004D1B57" w:rsidRPr="009519B4" w:rsidRDefault="009519B4" w:rsidP="008420EA">
            <w:pPr>
              <w:spacing w:after="120"/>
              <w:rPr>
                <w:sz w:val="24"/>
                <w:szCs w:val="24"/>
              </w:rPr>
            </w:pPr>
            <w:r w:rsidRPr="009519B4">
              <w:rPr>
                <w:sz w:val="24"/>
                <w:szCs w:val="24"/>
              </w:rPr>
              <w:t>90 minutes</w:t>
            </w:r>
          </w:p>
        </w:tc>
      </w:tr>
      <w:tr w:rsidR="009519B4" w:rsidRPr="009519B4" w:rsidTr="009519B4">
        <w:tc>
          <w:tcPr>
            <w:tcW w:w="2354" w:type="dxa"/>
          </w:tcPr>
          <w:p w:rsidR="00EB7BB9" w:rsidRPr="009519B4" w:rsidRDefault="002A0020" w:rsidP="008420EA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519B4">
              <w:rPr>
                <w:rFonts w:asciiTheme="minorHAnsi" w:hAnsiTheme="minorHAnsi"/>
                <w:b/>
                <w:sz w:val="24"/>
                <w:szCs w:val="24"/>
              </w:rPr>
              <w:t>1230</w:t>
            </w:r>
          </w:p>
        </w:tc>
        <w:tc>
          <w:tcPr>
            <w:tcW w:w="6577" w:type="dxa"/>
          </w:tcPr>
          <w:p w:rsidR="00EB7BB9" w:rsidRPr="009519B4" w:rsidRDefault="002A0020" w:rsidP="008420EA">
            <w:pPr>
              <w:spacing w:after="120"/>
              <w:rPr>
                <w:b/>
                <w:sz w:val="24"/>
                <w:szCs w:val="24"/>
              </w:rPr>
            </w:pPr>
            <w:r w:rsidRPr="009519B4">
              <w:rPr>
                <w:b/>
                <w:sz w:val="24"/>
                <w:szCs w:val="24"/>
              </w:rPr>
              <w:t>LUNCH</w:t>
            </w:r>
          </w:p>
        </w:tc>
      </w:tr>
      <w:tr w:rsidR="009519B4" w:rsidRPr="009519B4" w:rsidTr="009519B4">
        <w:tc>
          <w:tcPr>
            <w:tcW w:w="2354" w:type="dxa"/>
          </w:tcPr>
          <w:p w:rsidR="00EB7BB9" w:rsidRPr="009519B4" w:rsidRDefault="009519B4" w:rsidP="008420EA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9519B4">
              <w:rPr>
                <w:rFonts w:asciiTheme="minorHAnsi" w:hAnsiTheme="minorHAnsi"/>
                <w:sz w:val="24"/>
                <w:szCs w:val="24"/>
              </w:rPr>
              <w:lastRenderedPageBreak/>
              <w:t>1330</w:t>
            </w:r>
          </w:p>
        </w:tc>
        <w:tc>
          <w:tcPr>
            <w:tcW w:w="6577" w:type="dxa"/>
          </w:tcPr>
          <w:p w:rsidR="00EB7BB9" w:rsidRPr="009519B4" w:rsidRDefault="004D1B57" w:rsidP="008420EA">
            <w:pPr>
              <w:spacing w:after="120"/>
              <w:rPr>
                <w:rFonts w:eastAsia="Arial Unicode MS" w:cs="Tahoma"/>
                <w:bCs/>
                <w:sz w:val="24"/>
                <w:szCs w:val="24"/>
              </w:rPr>
            </w:pPr>
            <w:r w:rsidRPr="009519B4">
              <w:rPr>
                <w:rFonts w:eastAsia="Arial Unicode MS" w:cs="Tahoma"/>
                <w:b/>
                <w:bCs/>
                <w:sz w:val="24"/>
                <w:szCs w:val="24"/>
              </w:rPr>
              <w:t>Lightning talks</w:t>
            </w:r>
            <w:r w:rsidRPr="009519B4">
              <w:rPr>
                <w:rFonts w:eastAsia="Arial Unicode MS" w:cs="Tahoma"/>
                <w:bCs/>
                <w:sz w:val="24"/>
                <w:szCs w:val="24"/>
              </w:rPr>
              <w:t xml:space="preserve"> on best practice in reporting; Peta Hopkins from Bond was a standout for this session at the QULOC; Bronwen Thomas from UNewcastle has the process down pat; </w:t>
            </w:r>
          </w:p>
          <w:p w:rsidR="007C20A4" w:rsidRPr="009519B4" w:rsidRDefault="007C20A4" w:rsidP="008420EA">
            <w:pPr>
              <w:pStyle w:val="BoardAgenda"/>
              <w:numPr>
                <w:ilvl w:val="0"/>
                <w:numId w:val="0"/>
              </w:numPr>
              <w:rPr>
                <w:rFonts w:asciiTheme="minorHAnsi" w:eastAsia="Arial Unicode MS" w:hAnsiTheme="minorHAnsi"/>
                <w:b w:val="0"/>
                <w:sz w:val="24"/>
                <w:szCs w:val="24"/>
              </w:rPr>
            </w:pPr>
            <w:r w:rsidRPr="009519B4">
              <w:rPr>
                <w:rFonts w:asciiTheme="minorHAnsi" w:eastAsia="Arial Unicode MS" w:hAnsiTheme="minorHAnsi"/>
                <w:b w:val="0"/>
                <w:sz w:val="24"/>
                <w:szCs w:val="24"/>
              </w:rPr>
              <w:t xml:space="preserve">Who is doing something with their data e.g. producing it in a different form e.g. infographics – the lightning talks would be a good space for this.  </w:t>
            </w:r>
          </w:p>
        </w:tc>
      </w:tr>
      <w:tr w:rsidR="009519B4" w:rsidRPr="009519B4" w:rsidTr="009519B4">
        <w:tc>
          <w:tcPr>
            <w:tcW w:w="2354" w:type="dxa"/>
          </w:tcPr>
          <w:p w:rsidR="00EB7BB9" w:rsidRPr="009519B4" w:rsidRDefault="009519B4" w:rsidP="008420EA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9519B4">
              <w:rPr>
                <w:rFonts w:asciiTheme="minorHAnsi" w:hAnsiTheme="minorHAnsi"/>
                <w:sz w:val="24"/>
                <w:szCs w:val="24"/>
              </w:rPr>
              <w:t>1400</w:t>
            </w:r>
          </w:p>
        </w:tc>
        <w:tc>
          <w:tcPr>
            <w:tcW w:w="6577" w:type="dxa"/>
          </w:tcPr>
          <w:p w:rsidR="00EB7BB9" w:rsidRDefault="004D1B57" w:rsidP="008420EA">
            <w:pPr>
              <w:spacing w:after="120"/>
              <w:rPr>
                <w:rFonts w:eastAsia="Arial Unicode MS" w:cs="Tahoma"/>
                <w:bCs/>
                <w:sz w:val="24"/>
                <w:szCs w:val="24"/>
              </w:rPr>
            </w:pPr>
            <w:r w:rsidRPr="009519B4">
              <w:rPr>
                <w:rFonts w:eastAsia="Arial Unicode MS" w:cs="Tahoma"/>
                <w:b/>
                <w:bCs/>
                <w:sz w:val="24"/>
                <w:szCs w:val="24"/>
              </w:rPr>
              <w:t>Practical session</w:t>
            </w:r>
            <w:r w:rsidRPr="009519B4">
              <w:rPr>
                <w:rFonts w:eastAsia="Arial Unicode MS" w:cs="Tahoma"/>
                <w:bCs/>
                <w:sz w:val="24"/>
                <w:szCs w:val="24"/>
              </w:rPr>
              <w:t xml:space="preserve"> on using the website and creating reports; ask upfront what people have trouble with; from the CAUL statistics review, 17 comments re difficulty with the website, pull out the questions and comments.  Who should facilitate this session – someone who knows how it works, but also how it is used – need case studies; ask a couple of people as a tag session.  </w:t>
            </w:r>
          </w:p>
          <w:p w:rsidR="0091145D" w:rsidRPr="009519B4" w:rsidRDefault="0091145D" w:rsidP="008420EA">
            <w:pPr>
              <w:spacing w:after="120"/>
              <w:rPr>
                <w:rFonts w:eastAsia="Arial Unicode MS" w:cs="Tahoma"/>
                <w:bCs/>
                <w:sz w:val="24"/>
                <w:szCs w:val="24"/>
              </w:rPr>
            </w:pPr>
          </w:p>
        </w:tc>
      </w:tr>
      <w:tr w:rsidR="009519B4" w:rsidRPr="009519B4" w:rsidTr="009519B4">
        <w:tc>
          <w:tcPr>
            <w:tcW w:w="2354" w:type="dxa"/>
          </w:tcPr>
          <w:p w:rsidR="004D1B57" w:rsidRPr="009519B4" w:rsidRDefault="002A0020" w:rsidP="008420EA">
            <w:pPr>
              <w:pStyle w:val="ListParagraph"/>
              <w:spacing w:after="120"/>
              <w:ind w:left="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9519B4">
              <w:rPr>
                <w:rFonts w:asciiTheme="minorHAnsi" w:hAnsiTheme="minorHAnsi"/>
                <w:sz w:val="24"/>
                <w:szCs w:val="24"/>
              </w:rPr>
              <w:t>1500</w:t>
            </w:r>
          </w:p>
        </w:tc>
        <w:tc>
          <w:tcPr>
            <w:tcW w:w="6577" w:type="dxa"/>
          </w:tcPr>
          <w:p w:rsidR="004D1B57" w:rsidRPr="009519B4" w:rsidRDefault="002A0020" w:rsidP="008420EA">
            <w:pPr>
              <w:spacing w:after="120"/>
              <w:rPr>
                <w:rFonts w:eastAsia="Arial Unicode MS" w:cs="Tahoma"/>
                <w:bCs/>
                <w:sz w:val="24"/>
                <w:szCs w:val="24"/>
              </w:rPr>
            </w:pPr>
            <w:r w:rsidRPr="009519B4">
              <w:rPr>
                <w:rFonts w:eastAsia="Arial Unicode MS" w:cs="Tahoma"/>
                <w:bCs/>
                <w:sz w:val="24"/>
                <w:szCs w:val="24"/>
              </w:rPr>
              <w:t>AFTERNOON TEA</w:t>
            </w:r>
          </w:p>
        </w:tc>
      </w:tr>
    </w:tbl>
    <w:p w:rsidR="00EB7BB9" w:rsidRPr="009519B4" w:rsidRDefault="00EB7BB9" w:rsidP="008420EA">
      <w:pPr>
        <w:pStyle w:val="CAULnumberinglevel1"/>
        <w:ind w:left="357"/>
        <w:rPr>
          <w:rFonts w:asciiTheme="minorHAnsi" w:hAnsiTheme="minorHAnsi"/>
          <w:sz w:val="24"/>
          <w:szCs w:val="24"/>
        </w:rPr>
      </w:pPr>
    </w:p>
    <w:p w:rsidR="000600ED" w:rsidRPr="009519B4" w:rsidRDefault="000D7603" w:rsidP="008420EA">
      <w:pPr>
        <w:pStyle w:val="CAULnumberinglevel1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9519B4">
        <w:rPr>
          <w:rFonts w:asciiTheme="minorHAnsi" w:hAnsiTheme="minorHAnsi"/>
          <w:sz w:val="24"/>
          <w:szCs w:val="24"/>
        </w:rPr>
        <w:t>Other.</w:t>
      </w:r>
    </w:p>
    <w:sectPr w:rsidR="000600ED" w:rsidRPr="009519B4" w:rsidSect="00297932">
      <w:footerReference w:type="default" r:id="rId8"/>
      <w:pgSz w:w="11906" w:h="16838"/>
      <w:pgMar w:top="1134" w:right="1440" w:bottom="1134" w:left="1440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F4" w:rsidRDefault="00C17BF4" w:rsidP="007873D5">
      <w:pPr>
        <w:spacing w:after="0" w:line="240" w:lineRule="auto"/>
      </w:pPr>
      <w:r>
        <w:separator/>
      </w:r>
    </w:p>
  </w:endnote>
  <w:endnote w:type="continuationSeparator" w:id="0">
    <w:p w:rsidR="00C17BF4" w:rsidRDefault="00C17BF4" w:rsidP="0078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D5" w:rsidRPr="00840D2D" w:rsidRDefault="004061BF" w:rsidP="00840D2D">
    <w:pPr>
      <w:pStyle w:val="Footer"/>
    </w:pPr>
    <w:r>
      <w:rPr>
        <w:noProof/>
        <w:lang w:eastAsia="en-AU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180"/>
                            <w:gridCol w:w="8385"/>
                            <w:gridCol w:w="451"/>
                          </w:tblGrid>
                          <w:tr w:rsidR="004061BF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5B9BD5" w:themeFill="accent1"/>
                                <w:vAlign w:val="center"/>
                              </w:tcPr>
                              <w:p w:rsidR="004061BF" w:rsidRDefault="004061BF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F5496" w:themeFill="accent5" w:themeFillShade="BF"/>
                                <w:vAlign w:val="center"/>
                              </w:tcPr>
                              <w:p w:rsidR="004061BF" w:rsidRPr="004061BF" w:rsidRDefault="004061BF" w:rsidP="000D7603">
                                <w:pPr>
                                  <w:pStyle w:val="Footer"/>
                                </w:pPr>
                                <w:r w:rsidRPr="004061BF">
                                  <w:rPr>
                                    <w:color w:val="FFFFFF" w:themeColor="background1"/>
                                  </w:rPr>
                                  <w:t xml:space="preserve">CAUL </w:t>
                                </w:r>
                                <w:r w:rsidR="000D7603">
                                  <w:rPr>
                                    <w:color w:val="FFFFFF" w:themeColor="background1"/>
                                  </w:rPr>
                                  <w:t>Statistics Forum – Melbourne – 15 May 2018 - Program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5B9BD5" w:themeFill="accent1"/>
                                <w:vAlign w:val="center"/>
                              </w:tcPr>
                              <w:p w:rsidR="004061BF" w:rsidRDefault="004061BF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0E7F0C"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4061BF" w:rsidRDefault="004061BF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468pt;height:30.95pt;z-index:251659264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180"/>
                      <w:gridCol w:w="8385"/>
                      <w:gridCol w:w="451"/>
                    </w:tblGrid>
                    <w:tr w:rsidR="004061BF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5B9BD5" w:themeFill="accent1"/>
                          <w:vAlign w:val="center"/>
                        </w:tcPr>
                        <w:p w:rsidR="004061BF" w:rsidRDefault="004061BF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F5496" w:themeFill="accent5" w:themeFillShade="BF"/>
                          <w:vAlign w:val="center"/>
                        </w:tcPr>
                        <w:p w:rsidR="004061BF" w:rsidRPr="004061BF" w:rsidRDefault="004061BF" w:rsidP="000D7603">
                          <w:pPr>
                            <w:pStyle w:val="Footer"/>
                          </w:pPr>
                          <w:r w:rsidRPr="004061BF">
                            <w:rPr>
                              <w:color w:val="FFFFFF" w:themeColor="background1"/>
                            </w:rPr>
                            <w:t xml:space="preserve">CAUL </w:t>
                          </w:r>
                          <w:r w:rsidR="000D7603">
                            <w:rPr>
                              <w:color w:val="FFFFFF" w:themeColor="background1"/>
                            </w:rPr>
                            <w:t>Statistics Forum – Melbourne – 15 May 2018 - Program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5B9BD5" w:themeFill="accent1"/>
                          <w:vAlign w:val="center"/>
                        </w:tcPr>
                        <w:p w:rsidR="004061BF" w:rsidRDefault="004061BF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0E7F0C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4061BF" w:rsidRDefault="004061BF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F4" w:rsidRDefault="00C17BF4" w:rsidP="007873D5">
      <w:pPr>
        <w:spacing w:after="0" w:line="240" w:lineRule="auto"/>
      </w:pPr>
      <w:r>
        <w:separator/>
      </w:r>
    </w:p>
  </w:footnote>
  <w:footnote w:type="continuationSeparator" w:id="0">
    <w:p w:rsidR="00C17BF4" w:rsidRDefault="00C17BF4" w:rsidP="00787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243"/>
    <w:multiLevelType w:val="multilevel"/>
    <w:tmpl w:val="5BE82B8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20A76552"/>
    <w:multiLevelType w:val="hybridMultilevel"/>
    <w:tmpl w:val="9672FADE"/>
    <w:lvl w:ilvl="0" w:tplc="DC52E57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95C5B03"/>
    <w:multiLevelType w:val="hybridMultilevel"/>
    <w:tmpl w:val="9672FADE"/>
    <w:lvl w:ilvl="0" w:tplc="DC52E57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A9067AC"/>
    <w:multiLevelType w:val="hybridMultilevel"/>
    <w:tmpl w:val="15803D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A2A50"/>
    <w:multiLevelType w:val="hybridMultilevel"/>
    <w:tmpl w:val="1FD0E3D6"/>
    <w:lvl w:ilvl="0" w:tplc="34841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E24097"/>
    <w:multiLevelType w:val="hybridMultilevel"/>
    <w:tmpl w:val="3B9663EA"/>
    <w:lvl w:ilvl="0" w:tplc="0F58F06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F66275"/>
    <w:multiLevelType w:val="hybridMultilevel"/>
    <w:tmpl w:val="F48C48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037F1D"/>
    <w:multiLevelType w:val="hybridMultilevel"/>
    <w:tmpl w:val="30A21DC8"/>
    <w:lvl w:ilvl="0" w:tplc="256A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C0444A"/>
    <w:multiLevelType w:val="multilevel"/>
    <w:tmpl w:val="811CB0B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pStyle w:val="BoardAgenda"/>
      <w:lvlText w:val="%1.%2."/>
      <w:lvlJc w:val="left"/>
      <w:pPr>
        <w:ind w:left="357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57" w:hanging="7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7E"/>
    <w:rsid w:val="000025C4"/>
    <w:rsid w:val="00022FB6"/>
    <w:rsid w:val="00040E55"/>
    <w:rsid w:val="00042E64"/>
    <w:rsid w:val="000600ED"/>
    <w:rsid w:val="00063278"/>
    <w:rsid w:val="00066296"/>
    <w:rsid w:val="00070824"/>
    <w:rsid w:val="000803A6"/>
    <w:rsid w:val="000803D1"/>
    <w:rsid w:val="0008370A"/>
    <w:rsid w:val="000867B2"/>
    <w:rsid w:val="00090875"/>
    <w:rsid w:val="00097421"/>
    <w:rsid w:val="000A0F0F"/>
    <w:rsid w:val="000A3983"/>
    <w:rsid w:val="000B7171"/>
    <w:rsid w:val="000C30FE"/>
    <w:rsid w:val="000D190F"/>
    <w:rsid w:val="000D7603"/>
    <w:rsid w:val="000E7F0C"/>
    <w:rsid w:val="000F0434"/>
    <w:rsid w:val="001008FB"/>
    <w:rsid w:val="00106C13"/>
    <w:rsid w:val="001079D5"/>
    <w:rsid w:val="00113828"/>
    <w:rsid w:val="00123577"/>
    <w:rsid w:val="00131CA0"/>
    <w:rsid w:val="0014457A"/>
    <w:rsid w:val="00146464"/>
    <w:rsid w:val="00155BC7"/>
    <w:rsid w:val="0015770B"/>
    <w:rsid w:val="00184256"/>
    <w:rsid w:val="0018469F"/>
    <w:rsid w:val="001971BD"/>
    <w:rsid w:val="001A1514"/>
    <w:rsid w:val="001A73A0"/>
    <w:rsid w:val="001B4F01"/>
    <w:rsid w:val="001C03C9"/>
    <w:rsid w:val="001C0DB5"/>
    <w:rsid w:val="001F0CC5"/>
    <w:rsid w:val="0023609F"/>
    <w:rsid w:val="00245640"/>
    <w:rsid w:val="00247218"/>
    <w:rsid w:val="00271B00"/>
    <w:rsid w:val="00285041"/>
    <w:rsid w:val="00287E28"/>
    <w:rsid w:val="00297932"/>
    <w:rsid w:val="002A0020"/>
    <w:rsid w:val="002C39D7"/>
    <w:rsid w:val="002C3CF7"/>
    <w:rsid w:val="002D4B3D"/>
    <w:rsid w:val="002D54E8"/>
    <w:rsid w:val="002F35E6"/>
    <w:rsid w:val="00311312"/>
    <w:rsid w:val="00311591"/>
    <w:rsid w:val="003368FC"/>
    <w:rsid w:val="00344D94"/>
    <w:rsid w:val="0035218E"/>
    <w:rsid w:val="00361AFB"/>
    <w:rsid w:val="0038460D"/>
    <w:rsid w:val="0039047E"/>
    <w:rsid w:val="003969F6"/>
    <w:rsid w:val="00397AC8"/>
    <w:rsid w:val="00397CF0"/>
    <w:rsid w:val="003B1DA9"/>
    <w:rsid w:val="003B21DA"/>
    <w:rsid w:val="003D42AD"/>
    <w:rsid w:val="003D4459"/>
    <w:rsid w:val="003E7273"/>
    <w:rsid w:val="004061BF"/>
    <w:rsid w:val="004073F8"/>
    <w:rsid w:val="00433355"/>
    <w:rsid w:val="00434E1F"/>
    <w:rsid w:val="0045286C"/>
    <w:rsid w:val="0046033F"/>
    <w:rsid w:val="00464534"/>
    <w:rsid w:val="00471AD5"/>
    <w:rsid w:val="004775AC"/>
    <w:rsid w:val="004831EC"/>
    <w:rsid w:val="004A636D"/>
    <w:rsid w:val="004D1B57"/>
    <w:rsid w:val="004D7916"/>
    <w:rsid w:val="004E4368"/>
    <w:rsid w:val="004E51A1"/>
    <w:rsid w:val="004F77F8"/>
    <w:rsid w:val="00504092"/>
    <w:rsid w:val="00541560"/>
    <w:rsid w:val="00545D41"/>
    <w:rsid w:val="0055049E"/>
    <w:rsid w:val="005678B0"/>
    <w:rsid w:val="005810B7"/>
    <w:rsid w:val="005968BD"/>
    <w:rsid w:val="005A03C9"/>
    <w:rsid w:val="005C2015"/>
    <w:rsid w:val="005D40C9"/>
    <w:rsid w:val="005D7B7D"/>
    <w:rsid w:val="005E2675"/>
    <w:rsid w:val="005E3F4F"/>
    <w:rsid w:val="005F6D0B"/>
    <w:rsid w:val="0062068A"/>
    <w:rsid w:val="00620BD0"/>
    <w:rsid w:val="00636A89"/>
    <w:rsid w:val="006374FA"/>
    <w:rsid w:val="00646E7A"/>
    <w:rsid w:val="00653958"/>
    <w:rsid w:val="006708ED"/>
    <w:rsid w:val="00672F41"/>
    <w:rsid w:val="00677628"/>
    <w:rsid w:val="00684381"/>
    <w:rsid w:val="0068609F"/>
    <w:rsid w:val="006A0A54"/>
    <w:rsid w:val="006D2E59"/>
    <w:rsid w:val="006F626A"/>
    <w:rsid w:val="0071269F"/>
    <w:rsid w:val="00727F4B"/>
    <w:rsid w:val="00737D84"/>
    <w:rsid w:val="00737E33"/>
    <w:rsid w:val="00746BA2"/>
    <w:rsid w:val="00756F49"/>
    <w:rsid w:val="00762A22"/>
    <w:rsid w:val="007767E1"/>
    <w:rsid w:val="007769AA"/>
    <w:rsid w:val="007873D5"/>
    <w:rsid w:val="00795198"/>
    <w:rsid w:val="007A051E"/>
    <w:rsid w:val="007B1CDB"/>
    <w:rsid w:val="007C20A4"/>
    <w:rsid w:val="007C2DD2"/>
    <w:rsid w:val="007D756C"/>
    <w:rsid w:val="007E2EB9"/>
    <w:rsid w:val="0081059B"/>
    <w:rsid w:val="008139EC"/>
    <w:rsid w:val="0081541A"/>
    <w:rsid w:val="00821A1A"/>
    <w:rsid w:val="00825D14"/>
    <w:rsid w:val="00826988"/>
    <w:rsid w:val="008313A2"/>
    <w:rsid w:val="0083418E"/>
    <w:rsid w:val="00840D2D"/>
    <w:rsid w:val="008420EA"/>
    <w:rsid w:val="00845291"/>
    <w:rsid w:val="008549CF"/>
    <w:rsid w:val="00872897"/>
    <w:rsid w:val="00877091"/>
    <w:rsid w:val="008828FA"/>
    <w:rsid w:val="00891DC1"/>
    <w:rsid w:val="008A47D2"/>
    <w:rsid w:val="008B0B58"/>
    <w:rsid w:val="008B6237"/>
    <w:rsid w:val="008C2087"/>
    <w:rsid w:val="008C534D"/>
    <w:rsid w:val="008F2D2D"/>
    <w:rsid w:val="008F4BBE"/>
    <w:rsid w:val="008F4C71"/>
    <w:rsid w:val="008F611E"/>
    <w:rsid w:val="00902197"/>
    <w:rsid w:val="0091145D"/>
    <w:rsid w:val="00911B81"/>
    <w:rsid w:val="00912A3D"/>
    <w:rsid w:val="00912C8C"/>
    <w:rsid w:val="00924B56"/>
    <w:rsid w:val="00943703"/>
    <w:rsid w:val="00947E9E"/>
    <w:rsid w:val="009519B4"/>
    <w:rsid w:val="00957F49"/>
    <w:rsid w:val="0097123F"/>
    <w:rsid w:val="009722E9"/>
    <w:rsid w:val="00980D27"/>
    <w:rsid w:val="00984794"/>
    <w:rsid w:val="009916F0"/>
    <w:rsid w:val="00992C80"/>
    <w:rsid w:val="00993552"/>
    <w:rsid w:val="009B01B9"/>
    <w:rsid w:val="009B404A"/>
    <w:rsid w:val="009E6ACC"/>
    <w:rsid w:val="009E7382"/>
    <w:rsid w:val="009F4DE9"/>
    <w:rsid w:val="00A0073C"/>
    <w:rsid w:val="00A03545"/>
    <w:rsid w:val="00A11850"/>
    <w:rsid w:val="00A15AE6"/>
    <w:rsid w:val="00A16B91"/>
    <w:rsid w:val="00A2075E"/>
    <w:rsid w:val="00A35919"/>
    <w:rsid w:val="00A440EE"/>
    <w:rsid w:val="00A44904"/>
    <w:rsid w:val="00A57295"/>
    <w:rsid w:val="00A61E69"/>
    <w:rsid w:val="00A73F5F"/>
    <w:rsid w:val="00A80082"/>
    <w:rsid w:val="00A81D54"/>
    <w:rsid w:val="00A87C47"/>
    <w:rsid w:val="00A903A8"/>
    <w:rsid w:val="00AA21A6"/>
    <w:rsid w:val="00AC68BC"/>
    <w:rsid w:val="00AE07E9"/>
    <w:rsid w:val="00B07D4C"/>
    <w:rsid w:val="00B10265"/>
    <w:rsid w:val="00B20782"/>
    <w:rsid w:val="00B30CCE"/>
    <w:rsid w:val="00B35E85"/>
    <w:rsid w:val="00B36CC0"/>
    <w:rsid w:val="00B4512D"/>
    <w:rsid w:val="00B46984"/>
    <w:rsid w:val="00B5263E"/>
    <w:rsid w:val="00B65329"/>
    <w:rsid w:val="00B67BC7"/>
    <w:rsid w:val="00B90D28"/>
    <w:rsid w:val="00B9154A"/>
    <w:rsid w:val="00BA0080"/>
    <w:rsid w:val="00BB536F"/>
    <w:rsid w:val="00BD4250"/>
    <w:rsid w:val="00C168BD"/>
    <w:rsid w:val="00C17BF4"/>
    <w:rsid w:val="00C329F0"/>
    <w:rsid w:val="00C33BD7"/>
    <w:rsid w:val="00C34705"/>
    <w:rsid w:val="00C611AA"/>
    <w:rsid w:val="00C70F5B"/>
    <w:rsid w:val="00C766AE"/>
    <w:rsid w:val="00C77663"/>
    <w:rsid w:val="00C84E71"/>
    <w:rsid w:val="00C857DD"/>
    <w:rsid w:val="00C953EF"/>
    <w:rsid w:val="00CA686F"/>
    <w:rsid w:val="00CB3042"/>
    <w:rsid w:val="00CB5C5C"/>
    <w:rsid w:val="00CC2D1E"/>
    <w:rsid w:val="00CD10DA"/>
    <w:rsid w:val="00CF153D"/>
    <w:rsid w:val="00CF24D3"/>
    <w:rsid w:val="00CF6EDD"/>
    <w:rsid w:val="00D10D7E"/>
    <w:rsid w:val="00D1207C"/>
    <w:rsid w:val="00D20CB8"/>
    <w:rsid w:val="00D22B97"/>
    <w:rsid w:val="00D2643F"/>
    <w:rsid w:val="00D347E7"/>
    <w:rsid w:val="00D451EE"/>
    <w:rsid w:val="00D471BE"/>
    <w:rsid w:val="00D77C3F"/>
    <w:rsid w:val="00D8050B"/>
    <w:rsid w:val="00D87F8D"/>
    <w:rsid w:val="00D96F37"/>
    <w:rsid w:val="00DA102A"/>
    <w:rsid w:val="00DA18B5"/>
    <w:rsid w:val="00DA6C57"/>
    <w:rsid w:val="00DA6D8C"/>
    <w:rsid w:val="00DC2A65"/>
    <w:rsid w:val="00DE46D7"/>
    <w:rsid w:val="00E04F3F"/>
    <w:rsid w:val="00E21676"/>
    <w:rsid w:val="00E32C9F"/>
    <w:rsid w:val="00E33CCA"/>
    <w:rsid w:val="00E34B10"/>
    <w:rsid w:val="00E40F2B"/>
    <w:rsid w:val="00E54794"/>
    <w:rsid w:val="00E5496C"/>
    <w:rsid w:val="00E64149"/>
    <w:rsid w:val="00E8508E"/>
    <w:rsid w:val="00E96335"/>
    <w:rsid w:val="00EA38FE"/>
    <w:rsid w:val="00EA7B37"/>
    <w:rsid w:val="00EB17BE"/>
    <w:rsid w:val="00EB2F7E"/>
    <w:rsid w:val="00EB32CD"/>
    <w:rsid w:val="00EB7BB9"/>
    <w:rsid w:val="00EC1E99"/>
    <w:rsid w:val="00EC592E"/>
    <w:rsid w:val="00ED5DF4"/>
    <w:rsid w:val="00EE2F7C"/>
    <w:rsid w:val="00EE5A53"/>
    <w:rsid w:val="00EF3A44"/>
    <w:rsid w:val="00F2765B"/>
    <w:rsid w:val="00F3093B"/>
    <w:rsid w:val="00F36A22"/>
    <w:rsid w:val="00F537BC"/>
    <w:rsid w:val="00F639E3"/>
    <w:rsid w:val="00F717CA"/>
    <w:rsid w:val="00F93068"/>
    <w:rsid w:val="00F96A76"/>
    <w:rsid w:val="00FA4497"/>
    <w:rsid w:val="00FB1D46"/>
    <w:rsid w:val="00FD2715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8CE1AC0-1843-42D8-BC30-EA98AD5C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lnormal">
    <w:name w:val="caul normal"/>
    <w:basedOn w:val="Normal"/>
    <w:link w:val="caulnormalChar"/>
    <w:qFormat/>
    <w:rsid w:val="005D40C9"/>
    <w:pPr>
      <w:spacing w:after="0" w:line="240" w:lineRule="auto"/>
      <w:ind w:left="720"/>
    </w:pPr>
    <w:rPr>
      <w:rFonts w:ascii="Tahoma" w:eastAsia="Times New Roman" w:hAnsi="Tahoma" w:cs="Tahoma"/>
      <w:lang w:eastAsia="en-AU"/>
    </w:rPr>
  </w:style>
  <w:style w:type="character" w:customStyle="1" w:styleId="caulnormalChar">
    <w:name w:val="caul normal Char"/>
    <w:basedOn w:val="DefaultParagraphFont"/>
    <w:link w:val="caulnormal"/>
    <w:rsid w:val="005D40C9"/>
    <w:rPr>
      <w:rFonts w:ascii="Tahoma" w:eastAsia="Times New Roman" w:hAnsi="Tahoma" w:cs="Tahoma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87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3D5"/>
  </w:style>
  <w:style w:type="paragraph" w:styleId="Footer">
    <w:name w:val="footer"/>
    <w:basedOn w:val="Normal"/>
    <w:link w:val="FooterChar"/>
    <w:uiPriority w:val="99"/>
    <w:unhideWhenUsed/>
    <w:qFormat/>
    <w:rsid w:val="00787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3D5"/>
  </w:style>
  <w:style w:type="paragraph" w:customStyle="1" w:styleId="CAULnumberinglevel2">
    <w:name w:val="CAUL numbering level 2"/>
    <w:basedOn w:val="Normal"/>
    <w:link w:val="CAULnumberinglevel2Char"/>
    <w:qFormat/>
    <w:rsid w:val="00A2075E"/>
    <w:pPr>
      <w:spacing w:after="120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CAULnumberinglevel1">
    <w:name w:val="CAUL numbering level 1"/>
    <w:basedOn w:val="Normal"/>
    <w:link w:val="CAULnumberinglevel1Char"/>
    <w:qFormat/>
    <w:rsid w:val="00A2075E"/>
    <w:pPr>
      <w:spacing w:after="120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CAULnumberinglevel3">
    <w:name w:val="CAUL numbering level 3"/>
    <w:basedOn w:val="Normal"/>
    <w:rsid w:val="00A2075E"/>
    <w:pPr>
      <w:autoSpaceDE w:val="0"/>
      <w:autoSpaceDN w:val="0"/>
      <w:adjustRightInd w:val="0"/>
      <w:spacing w:after="120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CAULnumberinglevel1Char">
    <w:name w:val="CAUL numbering level 1 Char"/>
    <w:link w:val="CAULnumberinglevel1"/>
    <w:rsid w:val="00A2075E"/>
    <w:rPr>
      <w:rFonts w:ascii="Tahoma" w:eastAsia="Times New Roman" w:hAnsi="Tahoma" w:cs="Tahom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77663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7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ULnumberinglevel2Char">
    <w:name w:val="CAUL numbering level 2 Char"/>
    <w:link w:val="CAULnumberinglevel2"/>
    <w:rsid w:val="00F93068"/>
    <w:rPr>
      <w:rFonts w:ascii="Tahoma" w:eastAsia="Times New Roman" w:hAnsi="Tahoma" w:cs="Tahoma"/>
      <w:b/>
      <w:bCs/>
      <w:sz w:val="20"/>
      <w:szCs w:val="20"/>
    </w:rPr>
  </w:style>
  <w:style w:type="paragraph" w:customStyle="1" w:styleId="BoardAgenda">
    <w:name w:val="BoardAgenda"/>
    <w:basedOn w:val="CAULnumberinglevel2"/>
    <w:link w:val="BoardAgendaChar"/>
    <w:qFormat/>
    <w:rsid w:val="009B01B9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4061BF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BoardAgendaChar">
    <w:name w:val="BoardAgenda Char"/>
    <w:basedOn w:val="CAULnumberinglevel2Char"/>
    <w:link w:val="BoardAgenda"/>
    <w:rsid w:val="009B01B9"/>
    <w:rPr>
      <w:rFonts w:ascii="Tahoma" w:eastAsia="Times New Roman" w:hAnsi="Tahoma" w:cs="Tahoma"/>
      <w:b/>
      <w:bCs/>
      <w:sz w:val="20"/>
      <w:szCs w:val="20"/>
    </w:rPr>
  </w:style>
  <w:style w:type="character" w:styleId="Strong">
    <w:name w:val="Strong"/>
    <w:uiPriority w:val="22"/>
    <w:qFormat/>
    <w:rsid w:val="00B20782"/>
    <w:rPr>
      <w:b/>
      <w:bCs/>
    </w:rPr>
  </w:style>
  <w:style w:type="paragraph" w:customStyle="1" w:styleId="CAULNormal0">
    <w:name w:val="CAUL Normal"/>
    <w:basedOn w:val="Normal"/>
    <w:link w:val="CAULNormalChar0"/>
    <w:qFormat/>
    <w:rsid w:val="00541560"/>
    <w:pPr>
      <w:autoSpaceDE w:val="0"/>
      <w:autoSpaceDN w:val="0"/>
      <w:adjustRightInd w:val="0"/>
      <w:spacing w:after="120" w:line="240" w:lineRule="auto"/>
      <w:ind w:left="720"/>
    </w:pPr>
    <w:rPr>
      <w:rFonts w:ascii="Tahoma" w:eastAsia="Times New Roman" w:hAnsi="Tahoma" w:cs="Tahoma"/>
      <w:sz w:val="20"/>
      <w:szCs w:val="20"/>
    </w:rPr>
  </w:style>
  <w:style w:type="character" w:customStyle="1" w:styleId="CAULNormalChar0">
    <w:name w:val="CAUL Normal Char"/>
    <w:link w:val="CAULNormal0"/>
    <w:rsid w:val="00541560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space\Custom%20Office%20Templates\board2018agenda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board2018agenda-template.dotx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Costello</dc:creator>
  <cp:keywords/>
  <dc:description/>
  <cp:lastModifiedBy>Diane Costello</cp:lastModifiedBy>
  <cp:revision>2</cp:revision>
  <dcterms:created xsi:type="dcterms:W3CDTF">2018-03-05T01:18:00Z</dcterms:created>
  <dcterms:modified xsi:type="dcterms:W3CDTF">2018-03-05T01:18:00Z</dcterms:modified>
</cp:coreProperties>
</file>