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F9" w:rsidRDefault="004F1F0D" w:rsidP="004F1F0D">
      <w:pPr>
        <w:spacing w:after="0" w:line="240" w:lineRule="auto"/>
        <w:ind w:left="-709"/>
        <w:rPr>
          <w:rFonts w:ascii="Arial" w:eastAsia="Cambria" w:hAnsi="Arial" w:cs="Times New Roman"/>
          <w:noProof/>
          <w:sz w:val="20"/>
          <w:szCs w:val="20"/>
          <w:lang w:eastAsia="en-AU"/>
        </w:rPr>
      </w:pPr>
      <w:r w:rsidRPr="004F1F0D">
        <w:rPr>
          <w:rFonts w:ascii="Arial" w:eastAsia="Cambria" w:hAnsi="Arial" w:cs="Times New Roman"/>
          <w:noProof/>
          <w:sz w:val="20"/>
          <w:szCs w:val="20"/>
          <w:lang w:eastAsia="en-AU"/>
        </w:rPr>
        <mc:AlternateContent>
          <mc:Choice Requires="wps">
            <w:drawing>
              <wp:anchor distT="0" distB="0" distL="114300" distR="114300" simplePos="0" relativeHeight="251659264" behindDoc="0" locked="0" layoutInCell="1" allowOverlap="1" wp14:anchorId="19518836" wp14:editId="5022A056">
                <wp:simplePos x="0" y="0"/>
                <wp:positionH relativeFrom="column">
                  <wp:posOffset>1932940</wp:posOffset>
                </wp:positionH>
                <wp:positionV relativeFrom="paragraph">
                  <wp:posOffset>76835</wp:posOffset>
                </wp:positionV>
                <wp:extent cx="4429125" cy="5048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4825"/>
                        </a:xfrm>
                        <a:prstGeom prst="rect">
                          <a:avLst/>
                        </a:prstGeom>
                        <a:noFill/>
                        <a:ln>
                          <a:noFill/>
                        </a:ln>
                        <a:extLst/>
                      </wps:spPr>
                      <wps:txbx>
                        <w:txbxContent>
                          <w:p w:rsidR="00E35476" w:rsidRDefault="00A465F9" w:rsidP="00F66BA2">
                            <w:pPr>
                              <w:spacing w:after="0"/>
                              <w:ind w:left="-709"/>
                              <w:jc w:val="right"/>
                              <w:rPr>
                                <w:rStyle w:val="StyleLatinGeorgia18ptText2"/>
                                <w:b/>
                                <w:sz w:val="24"/>
                                <w:szCs w:val="28"/>
                              </w:rPr>
                            </w:pPr>
                            <w:r>
                              <w:rPr>
                                <w:rStyle w:val="StyleLatinGeorgia18ptText2"/>
                                <w:b/>
                                <w:sz w:val="24"/>
                                <w:szCs w:val="28"/>
                              </w:rPr>
                              <w:t xml:space="preserve">Retaining Rights </w:t>
                            </w:r>
                            <w:r w:rsidR="00BF66BD">
                              <w:rPr>
                                <w:rStyle w:val="StyleLatinGeorgia18ptText2"/>
                                <w:b/>
                                <w:sz w:val="24"/>
                                <w:szCs w:val="28"/>
                              </w:rPr>
                              <w:t>IP Policy</w:t>
                            </w:r>
                            <w:r w:rsidR="00F91F0B">
                              <w:rPr>
                                <w:rStyle w:val="StyleLatinGeorgia18ptText2"/>
                                <w:b/>
                                <w:sz w:val="24"/>
                                <w:szCs w:val="28"/>
                              </w:rPr>
                              <w:t xml:space="preserve"> Project</w:t>
                            </w:r>
                          </w:p>
                          <w:p w:rsidR="00AC7CA8" w:rsidRPr="00126EEC" w:rsidRDefault="00AC7CA8" w:rsidP="00F66BA2">
                            <w:pPr>
                              <w:spacing w:after="0"/>
                              <w:ind w:left="-709"/>
                              <w:jc w:val="right"/>
                              <w:rPr>
                                <w:rStyle w:val="StyleLatinGeorgia18ptText2"/>
                                <w:b/>
                                <w:sz w:val="24"/>
                                <w:szCs w:val="28"/>
                              </w:rPr>
                            </w:pPr>
                            <w:r w:rsidRPr="00126EEC">
                              <w:rPr>
                                <w:rStyle w:val="StyleLatinGeorgia18ptText2"/>
                                <w:b/>
                                <w:sz w:val="24"/>
                                <w:szCs w:val="28"/>
                              </w:rPr>
                              <w:t>Project</w:t>
                            </w:r>
                            <w:r w:rsidR="00A465F9">
                              <w:rPr>
                                <w:rStyle w:val="StyleLatinGeorgia18ptText2"/>
                                <w:b/>
                                <w:sz w:val="24"/>
                                <w:szCs w:val="28"/>
                              </w:rPr>
                              <w:t xml:space="preserve"> Initiation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18836" id="_x0000_t202" coordsize="21600,21600" o:spt="202" path="m,l,21600r21600,l21600,xe">
                <v:stroke joinstyle="miter"/>
                <v:path gradientshapeok="t" o:connecttype="rect"/>
              </v:shapetype>
              <v:shape id="Text Box 1" o:spid="_x0000_s1026" type="#_x0000_t202" style="position:absolute;left:0;text-align:left;margin-left:152.2pt;margin-top:6.05pt;width:348.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J49QEAANEDAAAOAAAAZHJzL2Uyb0RvYy54bWysU9tu1DAQfUfiHyy/s7koC2202aq0KkIq&#10;FKnlAxzHSSwSjxl7N1m+nrGzXRZ4q/pieS4+M+fMeHM1jwPbK3QaTMWzVcqZMhIabbqKf3+6e3fB&#10;mfPCNGIAoyp+UI5fbd++2Uy2VDn0MDQKGYEYV0624r33tkwSJ3s1CrcCqwwFW8BReDKxSxoUE6GP&#10;Q5Kn6ftkAmwsglTOkfd2CfJtxG9bJf1D2zrl2VBx6s3HE+NZhzPZbkTZobC9lsc2xAu6GIU2VPQE&#10;dSu8YDvU/0GNWiI4aP1KwphA22qpIgdik6X/sHnshVWRC4nj7Ekm93qw8uv+GzLdVLzgzIiRRvSk&#10;Zs8+wsyyoM5kXUlJj5bS/ExumnJk6uw9yB+OGbjphenUNSJMvRINdRdfJmdPFxwXQOrpCzRURuw8&#10;RKC5xTFIR2IwQqcpHU6TCa1IchZFfpnla84kxdZpcUF3ai4R5fNri85/UjCycKk40uQjutjfO7+k&#10;PqeEYgbu9DDE6Q/mLwdhLh6qfXwaiITeFxZ+ruejMDU0B6KEsOwV/QO69IC/OJtopyrufu4EKs6G&#10;z4ZkucyKIixhNIr1h5wMPI/U5xFhJEFV3HO2XG/8srg7i7rrqdIyCAPXJGWrI8vQ6tIVqRMM2puo&#10;03HHw2Ke2zHrz0/c/gYAAP//AwBQSwMEFAAGAAgAAAAhAKvkopPdAAAACgEAAA8AAABkcnMvZG93&#10;bnJldi54bWxMj8FOwzAQRO9I/QdrkbhROyVUTYhTVSCuIEpbiZsbb5OIeB3FbhP+nu0Jjqt5mnlb&#10;rCfXiQsOofWkIZkrEEiVty3VGnafr/crECEasqbzhBp+MMC6nN0UJrd+pA+8bGMtuIRCbjQ0Mfa5&#10;lKFq0Jkw9z0SZyc/OBP5HGppBzNyuevkQqmldKYlXmhMj88NVt/bs9Owfzt9HVL1Xr+4x370k5Lk&#10;Mqn13e20eQIRcYp/MFz1WR1Kdjr6M9kgOg0PKk0Z5WCRgLgCSiUZiKOGLFmCLAv5/4XyFwAA//8D&#10;AFBLAQItABQABgAIAAAAIQC2gziS/gAAAOEBAAATAAAAAAAAAAAAAAAAAAAAAABbQ29udGVudF9U&#10;eXBlc10ueG1sUEsBAi0AFAAGAAgAAAAhADj9If/WAAAAlAEAAAsAAAAAAAAAAAAAAAAALwEAAF9y&#10;ZWxzLy5yZWxzUEsBAi0AFAAGAAgAAAAhALqtEnj1AQAA0QMAAA4AAAAAAAAAAAAAAAAALgIAAGRy&#10;cy9lMm9Eb2MueG1sUEsBAi0AFAAGAAgAAAAhAKvkopPdAAAACgEAAA8AAAAAAAAAAAAAAAAATwQA&#10;AGRycy9kb3ducmV2LnhtbFBLBQYAAAAABAAEAPMAAABZBQAAAAA=&#10;" filled="f" stroked="f">
                <v:textbox>
                  <w:txbxContent>
                    <w:p w:rsidR="00E35476" w:rsidRDefault="00A465F9" w:rsidP="00F66BA2">
                      <w:pPr>
                        <w:spacing w:after="0"/>
                        <w:ind w:left="-709"/>
                        <w:jc w:val="right"/>
                        <w:rPr>
                          <w:rStyle w:val="StyleLatinGeorgia18ptText2"/>
                          <w:b/>
                          <w:sz w:val="24"/>
                          <w:szCs w:val="28"/>
                        </w:rPr>
                      </w:pPr>
                      <w:r>
                        <w:rPr>
                          <w:rStyle w:val="StyleLatinGeorgia18ptText2"/>
                          <w:b/>
                          <w:sz w:val="24"/>
                          <w:szCs w:val="28"/>
                        </w:rPr>
                        <w:t xml:space="preserve">Retaining Rights </w:t>
                      </w:r>
                      <w:r w:rsidR="00BF66BD">
                        <w:rPr>
                          <w:rStyle w:val="StyleLatinGeorgia18ptText2"/>
                          <w:b/>
                          <w:sz w:val="24"/>
                          <w:szCs w:val="28"/>
                        </w:rPr>
                        <w:t>IP Policy</w:t>
                      </w:r>
                      <w:r w:rsidR="00F91F0B">
                        <w:rPr>
                          <w:rStyle w:val="StyleLatinGeorgia18ptText2"/>
                          <w:b/>
                          <w:sz w:val="24"/>
                          <w:szCs w:val="28"/>
                        </w:rPr>
                        <w:t xml:space="preserve"> Project</w:t>
                      </w:r>
                    </w:p>
                    <w:p w:rsidR="00AC7CA8" w:rsidRPr="00126EEC" w:rsidRDefault="00AC7CA8" w:rsidP="00F66BA2">
                      <w:pPr>
                        <w:spacing w:after="0"/>
                        <w:ind w:left="-709"/>
                        <w:jc w:val="right"/>
                        <w:rPr>
                          <w:rStyle w:val="StyleLatinGeorgia18ptText2"/>
                          <w:b/>
                          <w:sz w:val="24"/>
                          <w:szCs w:val="28"/>
                        </w:rPr>
                      </w:pPr>
                      <w:r w:rsidRPr="00126EEC">
                        <w:rPr>
                          <w:rStyle w:val="StyleLatinGeorgia18ptText2"/>
                          <w:b/>
                          <w:sz w:val="24"/>
                          <w:szCs w:val="28"/>
                        </w:rPr>
                        <w:t>Project</w:t>
                      </w:r>
                      <w:r w:rsidR="00A465F9">
                        <w:rPr>
                          <w:rStyle w:val="StyleLatinGeorgia18ptText2"/>
                          <w:b/>
                          <w:sz w:val="24"/>
                          <w:szCs w:val="28"/>
                        </w:rPr>
                        <w:t xml:space="preserve"> Initiation Document</w:t>
                      </w:r>
                    </w:p>
                  </w:txbxContent>
                </v:textbox>
              </v:shape>
            </w:pict>
          </mc:Fallback>
        </mc:AlternateContent>
      </w:r>
      <w:r w:rsidR="006F4AD5" w:rsidRPr="008F7A28">
        <w:rPr>
          <w:rFonts w:ascii="Tahoma" w:hAnsi="Tahoma" w:cs="Tahoma"/>
          <w:noProof/>
          <w:lang w:eastAsia="en-AU"/>
        </w:rPr>
        <w:drawing>
          <wp:inline distT="0" distB="0" distL="0" distR="0" wp14:anchorId="15A14990" wp14:editId="678FC90A">
            <wp:extent cx="2028825" cy="552450"/>
            <wp:effectExtent l="0" t="0" r="9525" b="0"/>
            <wp:docPr id="1" name="Picture 1" descr="website201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2011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p w:rsidR="00A465F9" w:rsidRDefault="00A465F9" w:rsidP="004F1F0D">
      <w:pPr>
        <w:spacing w:after="0" w:line="240" w:lineRule="auto"/>
        <w:ind w:left="-709"/>
        <w:rPr>
          <w:rFonts w:ascii="Arial" w:eastAsia="Cambria" w:hAnsi="Arial" w:cs="Times New Roman"/>
          <w:noProof/>
          <w:sz w:val="20"/>
          <w:szCs w:val="20"/>
          <w:lang w:eastAsia="en-AU"/>
        </w:rPr>
      </w:pPr>
    </w:p>
    <w:p w:rsidR="004F1F0D" w:rsidRPr="004F1F0D" w:rsidRDefault="004F1F0D" w:rsidP="004F1F0D">
      <w:pPr>
        <w:spacing w:after="0" w:line="240" w:lineRule="auto"/>
        <w:ind w:left="-709"/>
        <w:rPr>
          <w:rFonts w:ascii="Arial" w:eastAsia="Cambria" w:hAnsi="Arial" w:cs="Times New Roman"/>
          <w:sz w:val="20"/>
          <w:szCs w:val="20"/>
          <w:lang w:eastAsia="en-AU"/>
        </w:rPr>
      </w:pPr>
    </w:p>
    <w:tbl>
      <w:tblPr>
        <w:tblW w:w="10576" w:type="dxa"/>
        <w:tblInd w:w="-521" w:type="dxa"/>
        <w:shd w:val="clear" w:color="auto" w:fill="C6D9F1" w:themeFill="text2" w:themeFillTint="33"/>
        <w:tblLayout w:type="fixed"/>
        <w:tblCellMar>
          <w:top w:w="15" w:type="dxa"/>
          <w:left w:w="15" w:type="dxa"/>
          <w:bottom w:w="15" w:type="dxa"/>
          <w:right w:w="15" w:type="dxa"/>
        </w:tblCellMar>
        <w:tblLook w:val="04A0" w:firstRow="1" w:lastRow="0" w:firstColumn="1" w:lastColumn="0" w:noHBand="0" w:noVBand="1"/>
      </w:tblPr>
      <w:tblGrid>
        <w:gridCol w:w="2552"/>
        <w:gridCol w:w="8024"/>
      </w:tblGrid>
      <w:tr w:rsidR="00A465F9" w:rsidRPr="004F1F0D" w:rsidTr="00CA5332">
        <w:trPr>
          <w:trHeight w:val="46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465F9" w:rsidRPr="004F1F0D" w:rsidRDefault="00A465F9" w:rsidP="00CA5332">
            <w:pPr>
              <w:spacing w:after="0" w:line="240" w:lineRule="auto"/>
              <w:ind w:left="-188"/>
              <w:rPr>
                <w:rFonts w:eastAsia="Cambria" w:cs="Arial"/>
                <w:b/>
                <w:sz w:val="18"/>
                <w:szCs w:val="24"/>
                <w:lang w:eastAsia="en-GB"/>
              </w:rPr>
            </w:pPr>
            <w:r>
              <w:rPr>
                <w:rFonts w:eastAsia="Cambria" w:cs="Arial"/>
                <w:b/>
                <w:sz w:val="18"/>
                <w:szCs w:val="24"/>
                <w:lang w:eastAsia="en-GB"/>
              </w:rPr>
              <w:t>CAUL Program:</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465F9" w:rsidRPr="00A465F9" w:rsidRDefault="00A465F9" w:rsidP="00CA5332">
            <w:pPr>
              <w:spacing w:before="60" w:after="60"/>
              <w:ind w:right="186"/>
              <w:rPr>
                <w:rFonts w:cs="Arial"/>
                <w:b/>
                <w:sz w:val="18"/>
                <w:szCs w:val="18"/>
                <w:lang w:eastAsia="en-AU"/>
              </w:rPr>
            </w:pPr>
            <w:r>
              <w:rPr>
                <w:rFonts w:cs="Arial"/>
                <w:b/>
                <w:sz w:val="18"/>
                <w:szCs w:val="18"/>
                <w:lang w:eastAsia="en-AU"/>
              </w:rPr>
              <w:t>FAIR, AFFORDABLE AND OPEN ACCESS TO KNOWLEDGE</w:t>
            </w:r>
          </w:p>
        </w:tc>
      </w:tr>
      <w:tr w:rsidR="004F1F0D" w:rsidRPr="004F1F0D" w:rsidTr="00CA5332">
        <w:trPr>
          <w:trHeight w:val="46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4F1F0D" w:rsidRPr="004F1F0D" w:rsidRDefault="004F1F0D"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Title:</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F1F0D" w:rsidRPr="004F1F0D" w:rsidRDefault="00A465F9" w:rsidP="00BF66BD">
            <w:pPr>
              <w:spacing w:before="60" w:after="60"/>
              <w:ind w:right="186"/>
              <w:rPr>
                <w:rFonts w:cs="Arial"/>
                <w:sz w:val="18"/>
                <w:szCs w:val="18"/>
                <w:lang w:eastAsia="en-AU"/>
              </w:rPr>
            </w:pPr>
            <w:r>
              <w:rPr>
                <w:rFonts w:cs="Arial"/>
                <w:sz w:val="18"/>
                <w:szCs w:val="18"/>
                <w:lang w:eastAsia="en-AU"/>
              </w:rPr>
              <w:t xml:space="preserve">Retaining Rights </w:t>
            </w:r>
            <w:r w:rsidR="00BF66BD">
              <w:rPr>
                <w:rFonts w:cs="Arial"/>
                <w:sz w:val="18"/>
                <w:szCs w:val="18"/>
                <w:lang w:eastAsia="en-AU"/>
              </w:rPr>
              <w:t>IP Policy</w:t>
            </w:r>
            <w:r>
              <w:rPr>
                <w:rFonts w:cs="Arial"/>
                <w:sz w:val="18"/>
                <w:szCs w:val="18"/>
                <w:lang w:eastAsia="en-AU"/>
              </w:rPr>
              <w:t xml:space="preserve"> Project</w:t>
            </w:r>
            <w:r w:rsidR="00A43B27">
              <w:rPr>
                <w:rFonts w:cs="Arial"/>
                <w:sz w:val="18"/>
                <w:szCs w:val="18"/>
                <w:lang w:eastAsia="en-AU"/>
              </w:rPr>
              <w:t xml:space="preserve"> </w:t>
            </w:r>
          </w:p>
        </w:tc>
      </w:tr>
      <w:tr w:rsidR="00A465F9"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465F9" w:rsidRPr="004F1F0D" w:rsidRDefault="00A465F9"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Document Author (name, email, phone and position):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465F9" w:rsidRPr="004F1F0D" w:rsidRDefault="00BF66BD" w:rsidP="00BF66BD">
            <w:pPr>
              <w:spacing w:before="60" w:after="60"/>
              <w:rPr>
                <w:rFonts w:eastAsia="Cambria" w:cs="Arial"/>
                <w:sz w:val="18"/>
                <w:szCs w:val="18"/>
                <w:lang w:eastAsia="en-AU"/>
              </w:rPr>
            </w:pPr>
            <w:r>
              <w:rPr>
                <w:rFonts w:eastAsia="Cambria" w:cs="Arial"/>
                <w:sz w:val="18"/>
                <w:szCs w:val="18"/>
                <w:lang w:eastAsia="en-AU"/>
              </w:rPr>
              <w:t>Catherine Clark</w:t>
            </w:r>
            <w:r w:rsidR="00A465F9">
              <w:rPr>
                <w:rFonts w:eastAsia="Cambria" w:cs="Arial"/>
                <w:sz w:val="18"/>
                <w:szCs w:val="18"/>
                <w:lang w:eastAsia="en-AU"/>
              </w:rPr>
              <w:t xml:space="preserve">, CAUL Program Director – Fair, affordable and open access to knowledge and University Librarian, </w:t>
            </w:r>
            <w:r>
              <w:rPr>
                <w:rFonts w:eastAsia="Cambria" w:cs="Arial"/>
                <w:sz w:val="18"/>
                <w:szCs w:val="18"/>
                <w:lang w:eastAsia="en-AU"/>
              </w:rPr>
              <w:t>Curtin University</w:t>
            </w:r>
            <w:r w:rsidR="00A465F9">
              <w:rPr>
                <w:rFonts w:eastAsia="Cambria" w:cs="Arial"/>
                <w:sz w:val="18"/>
                <w:szCs w:val="18"/>
                <w:lang w:eastAsia="en-AU"/>
              </w:rPr>
              <w:t xml:space="preserve"> </w:t>
            </w:r>
            <w:hyperlink r:id="rId9" w:history="1">
              <w:r w:rsidRPr="00CC5254">
                <w:rPr>
                  <w:rStyle w:val="Hyperlink"/>
                  <w:rFonts w:eastAsia="Cambria" w:cs="Arial"/>
                  <w:sz w:val="18"/>
                  <w:szCs w:val="18"/>
                  <w:lang w:eastAsia="en-AU"/>
                </w:rPr>
                <w:t>catherine.clark@curtin.edu.au</w:t>
              </w:r>
            </w:hyperlink>
            <w:r w:rsidR="003C0878">
              <w:rPr>
                <w:rStyle w:val="Hyperlink"/>
                <w:rFonts w:eastAsia="Cambria" w:cs="Arial"/>
                <w:sz w:val="18"/>
                <w:szCs w:val="18"/>
                <w:u w:val="none"/>
                <w:lang w:eastAsia="en-AU"/>
              </w:rPr>
              <w:t xml:space="preserve"> </w:t>
            </w:r>
            <w:r w:rsidRPr="003C0878">
              <w:rPr>
                <w:rStyle w:val="Hyperlink"/>
                <w:rFonts w:eastAsia="Cambria" w:cs="Arial"/>
                <w:color w:val="auto"/>
                <w:sz w:val="18"/>
                <w:szCs w:val="18"/>
                <w:u w:val="none"/>
                <w:lang w:eastAsia="en-AU"/>
              </w:rPr>
              <w:t>/ 08 9266 7205</w:t>
            </w:r>
          </w:p>
        </w:tc>
      </w:tr>
      <w:tr w:rsidR="004F1F0D" w:rsidRPr="004F1F0D" w:rsidTr="00CA5332">
        <w:trPr>
          <w:trHeight w:val="46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405E2F" w:rsidRPr="004F1F0D" w:rsidRDefault="00F66BA2" w:rsidP="00CA5332">
            <w:pPr>
              <w:spacing w:after="0" w:line="240" w:lineRule="auto"/>
              <w:ind w:left="-188"/>
              <w:rPr>
                <w:rFonts w:eastAsia="Cambria" w:cs="Arial"/>
                <w:b/>
                <w:sz w:val="18"/>
                <w:szCs w:val="24"/>
                <w:lang w:eastAsia="en-GB"/>
              </w:rPr>
            </w:pPr>
            <w:bookmarkStart w:id="0" w:name="_Toc324410494"/>
            <w:bookmarkStart w:id="1" w:name="_Toc324411403"/>
            <w:bookmarkEnd w:id="0"/>
            <w:bookmarkEnd w:id="1"/>
            <w:r>
              <w:rPr>
                <w:rFonts w:eastAsia="Cambria" w:cs="Arial"/>
                <w:b/>
                <w:sz w:val="18"/>
                <w:szCs w:val="24"/>
                <w:lang w:eastAsia="en-GB"/>
              </w:rPr>
              <w:t>Objective</w:t>
            </w:r>
            <w:r w:rsidR="004F1F0D" w:rsidRPr="004F1F0D">
              <w:rPr>
                <w:rFonts w:eastAsia="Cambria" w:cs="Arial"/>
                <w:b/>
                <w:sz w:val="18"/>
                <w:szCs w:val="24"/>
                <w:lang w:eastAsia="en-GB"/>
              </w:rPr>
              <w:t>:</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F1F0D" w:rsidRPr="00F66BA2" w:rsidRDefault="00626C47" w:rsidP="00C31B41">
            <w:pPr>
              <w:spacing w:before="60" w:after="60"/>
              <w:ind w:right="186"/>
              <w:rPr>
                <w:rFonts w:cs="Arial"/>
                <w:sz w:val="18"/>
                <w:szCs w:val="18"/>
                <w:lang w:eastAsia="en-AU"/>
              </w:rPr>
            </w:pPr>
            <w:r w:rsidRPr="00C31B41">
              <w:rPr>
                <w:rFonts w:cs="Arial"/>
                <w:sz w:val="18"/>
                <w:szCs w:val="18"/>
                <w:lang w:eastAsia="en-AU"/>
              </w:rPr>
              <w:t xml:space="preserve">This project aims to </w:t>
            </w:r>
            <w:r w:rsidR="003C0878" w:rsidRPr="00C31B41">
              <w:rPr>
                <w:rFonts w:cs="Arial"/>
                <w:sz w:val="18"/>
                <w:szCs w:val="18"/>
                <w:lang w:eastAsia="en-AU"/>
              </w:rPr>
              <w:t>d</w:t>
            </w:r>
            <w:r w:rsidR="00C31B41" w:rsidRPr="00C31B41">
              <w:rPr>
                <w:rFonts w:cs="Arial"/>
                <w:sz w:val="18"/>
                <w:szCs w:val="18"/>
                <w:lang w:eastAsia="en-AU"/>
              </w:rPr>
              <w:t>evelop</w:t>
            </w:r>
            <w:r w:rsidR="003C0878" w:rsidRPr="00C31B41">
              <w:rPr>
                <w:rFonts w:cs="Arial"/>
                <w:sz w:val="18"/>
                <w:szCs w:val="18"/>
                <w:lang w:eastAsia="en-AU"/>
              </w:rPr>
              <w:t xml:space="preserve"> template </w:t>
            </w:r>
            <w:r w:rsidR="00C31B41" w:rsidRPr="00C31B41">
              <w:rPr>
                <w:rFonts w:cs="Arial"/>
                <w:sz w:val="18"/>
                <w:szCs w:val="18"/>
                <w:lang w:eastAsia="en-AU"/>
              </w:rPr>
              <w:t xml:space="preserve">text </w:t>
            </w:r>
            <w:r w:rsidR="003C0878" w:rsidRPr="00C31B41">
              <w:rPr>
                <w:rFonts w:cs="Arial"/>
                <w:sz w:val="18"/>
                <w:szCs w:val="18"/>
                <w:lang w:eastAsia="en-AU"/>
              </w:rPr>
              <w:t xml:space="preserve">for </w:t>
            </w:r>
            <w:r w:rsidR="00C31B41">
              <w:rPr>
                <w:rFonts w:cs="Arial"/>
                <w:sz w:val="18"/>
                <w:szCs w:val="18"/>
                <w:lang w:eastAsia="en-AU"/>
              </w:rPr>
              <w:t xml:space="preserve">Australian </w:t>
            </w:r>
            <w:r w:rsidR="003C0878" w:rsidRPr="00C31B41">
              <w:rPr>
                <w:rFonts w:cs="Arial"/>
                <w:sz w:val="18"/>
                <w:szCs w:val="18"/>
                <w:lang w:eastAsia="en-AU"/>
              </w:rPr>
              <w:t>universities’ IP policies</w:t>
            </w:r>
            <w:r w:rsidR="00CF429D">
              <w:rPr>
                <w:rFonts w:cs="Arial"/>
                <w:sz w:val="18"/>
                <w:szCs w:val="18"/>
                <w:lang w:eastAsia="en-AU"/>
              </w:rPr>
              <w:t>, l</w:t>
            </w:r>
            <w:r w:rsidR="00C31B41" w:rsidRPr="00C31B41">
              <w:rPr>
                <w:rFonts w:cs="Arial"/>
                <w:sz w:val="18"/>
                <w:szCs w:val="18"/>
                <w:lang w:eastAsia="en-AU"/>
              </w:rPr>
              <w:t>ead</w:t>
            </w:r>
            <w:r w:rsidR="00C31B41">
              <w:rPr>
                <w:rFonts w:cs="Arial"/>
                <w:sz w:val="18"/>
                <w:szCs w:val="18"/>
                <w:lang w:eastAsia="en-AU"/>
              </w:rPr>
              <w:t>ing</w:t>
            </w:r>
            <w:r w:rsidR="00C31B41" w:rsidRPr="00C31B41">
              <w:rPr>
                <w:rFonts w:cs="Arial"/>
                <w:sz w:val="18"/>
                <w:szCs w:val="18"/>
                <w:lang w:eastAsia="en-AU"/>
              </w:rPr>
              <w:t xml:space="preserve"> to improved rights retention for research publications</w:t>
            </w:r>
            <w:r w:rsidR="00C31B41">
              <w:rPr>
                <w:rFonts w:cs="Arial"/>
                <w:sz w:val="18"/>
                <w:szCs w:val="18"/>
                <w:lang w:eastAsia="en-AU"/>
              </w:rPr>
              <w:t xml:space="preserve">.  This will </w:t>
            </w:r>
            <w:r w:rsidR="00C31B41" w:rsidRPr="00C31B41">
              <w:rPr>
                <w:rFonts w:cs="Arial"/>
                <w:sz w:val="18"/>
                <w:szCs w:val="18"/>
                <w:lang w:eastAsia="en-AU"/>
              </w:rPr>
              <w:t>m</w:t>
            </w:r>
            <w:r w:rsidR="00C31B41">
              <w:rPr>
                <w:rFonts w:cs="Arial"/>
                <w:sz w:val="18"/>
                <w:szCs w:val="18"/>
                <w:lang w:eastAsia="en-AU"/>
              </w:rPr>
              <w:t xml:space="preserve">aximise the proportion of research publications that are </w:t>
            </w:r>
            <w:r w:rsidR="00C31B41" w:rsidRPr="00C31B41">
              <w:rPr>
                <w:rFonts w:cs="Arial"/>
                <w:sz w:val="18"/>
                <w:szCs w:val="18"/>
                <w:lang w:eastAsia="en-AU"/>
              </w:rPr>
              <w:t>open</w:t>
            </w:r>
            <w:r w:rsidR="00C31B41">
              <w:rPr>
                <w:rFonts w:cs="Arial"/>
                <w:sz w:val="18"/>
                <w:szCs w:val="18"/>
                <w:lang w:eastAsia="en-AU"/>
              </w:rPr>
              <w:t>ly available</w:t>
            </w:r>
            <w:r w:rsidR="00C31B41" w:rsidRPr="00C31B41">
              <w:rPr>
                <w:rFonts w:cs="Arial"/>
                <w:sz w:val="18"/>
                <w:szCs w:val="18"/>
                <w:lang w:eastAsia="en-AU"/>
              </w:rPr>
              <w:t xml:space="preserve"> </w:t>
            </w:r>
            <w:r w:rsidR="003C0878" w:rsidRPr="00C31B41">
              <w:rPr>
                <w:rFonts w:cs="Arial"/>
                <w:sz w:val="18"/>
                <w:szCs w:val="18"/>
                <w:lang w:eastAsia="en-AU"/>
              </w:rPr>
              <w:t xml:space="preserve">and </w:t>
            </w:r>
            <w:r w:rsidR="00C31B41">
              <w:rPr>
                <w:rFonts w:cs="Arial"/>
                <w:sz w:val="18"/>
                <w:szCs w:val="18"/>
                <w:lang w:eastAsia="en-AU"/>
              </w:rPr>
              <w:t>move Australian universities towards</w:t>
            </w:r>
            <w:r w:rsidR="003C0878" w:rsidRPr="00C31B41">
              <w:rPr>
                <w:rFonts w:cs="Arial"/>
                <w:sz w:val="18"/>
                <w:szCs w:val="18"/>
                <w:lang w:eastAsia="en-AU"/>
              </w:rPr>
              <w:t xml:space="preserve"> compliance with Plan S</w:t>
            </w:r>
            <w:r w:rsidR="00C31B41">
              <w:rPr>
                <w:rFonts w:cs="Arial"/>
                <w:sz w:val="18"/>
                <w:szCs w:val="18"/>
                <w:lang w:eastAsia="en-AU"/>
              </w:rPr>
              <w:t>.</w:t>
            </w:r>
            <w:r w:rsidR="003C0878">
              <w:rPr>
                <w:rFonts w:cs="Arial"/>
                <w:sz w:val="18"/>
                <w:szCs w:val="18"/>
                <w:lang w:eastAsia="en-AU"/>
              </w:rPr>
              <w:t xml:space="preserve"> </w:t>
            </w:r>
            <w:r w:rsidR="0087608F" w:rsidRPr="0087608F">
              <w:rPr>
                <w:rFonts w:cs="Arial"/>
                <w:sz w:val="18"/>
                <w:szCs w:val="18"/>
                <w:lang w:eastAsia="en-AU"/>
              </w:rPr>
              <w:t xml:space="preserve">  </w:t>
            </w:r>
          </w:p>
        </w:tc>
      </w:tr>
      <w:tr w:rsidR="00AA27BF" w:rsidRPr="004F1F0D" w:rsidTr="00CA5332">
        <w:trPr>
          <w:trHeight w:val="46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A53A9D">
            <w:pPr>
              <w:spacing w:after="0" w:line="240" w:lineRule="auto"/>
              <w:ind w:left="-188"/>
              <w:rPr>
                <w:rFonts w:eastAsia="Cambria" w:cs="Arial"/>
                <w:sz w:val="18"/>
                <w:szCs w:val="24"/>
                <w:lang w:eastAsia="en-GB"/>
              </w:rPr>
            </w:pPr>
            <w:r w:rsidRPr="004F1F0D">
              <w:rPr>
                <w:rFonts w:eastAsia="Cambria" w:cs="Arial"/>
                <w:b/>
                <w:sz w:val="18"/>
                <w:szCs w:val="24"/>
                <w:lang w:eastAsia="en-GB"/>
              </w:rPr>
              <w:t>Brief Project Description: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C0878" w:rsidRDefault="00AA27BF" w:rsidP="003C0878">
            <w:pPr>
              <w:spacing w:before="60" w:after="60"/>
              <w:ind w:right="186"/>
              <w:rPr>
                <w:rFonts w:cs="Arial"/>
                <w:sz w:val="18"/>
                <w:szCs w:val="18"/>
                <w:lang w:eastAsia="en-AU"/>
              </w:rPr>
            </w:pPr>
            <w:r>
              <w:rPr>
                <w:rFonts w:cs="Arial"/>
                <w:sz w:val="18"/>
                <w:szCs w:val="18"/>
                <w:lang w:eastAsia="en-AU"/>
              </w:rPr>
              <w:t xml:space="preserve">This project will investigate the optimal approach for </w:t>
            </w:r>
            <w:r w:rsidR="003C0878">
              <w:rPr>
                <w:rFonts w:cs="Arial"/>
                <w:sz w:val="18"/>
                <w:szCs w:val="18"/>
                <w:lang w:eastAsia="en-AU"/>
              </w:rPr>
              <w:t>Australian universities:</w:t>
            </w:r>
          </w:p>
          <w:p w:rsidR="00AA27BF" w:rsidRPr="003C0878" w:rsidRDefault="00AA27BF" w:rsidP="003C0878">
            <w:pPr>
              <w:pStyle w:val="ListParagraph"/>
              <w:numPr>
                <w:ilvl w:val="0"/>
                <w:numId w:val="26"/>
              </w:numPr>
              <w:spacing w:before="60" w:after="60"/>
              <w:ind w:right="186"/>
              <w:rPr>
                <w:rFonts w:cs="Arial"/>
                <w:sz w:val="18"/>
                <w:szCs w:val="18"/>
                <w:lang w:eastAsia="en-AU"/>
              </w:rPr>
            </w:pPr>
            <w:r w:rsidRPr="003C0878">
              <w:rPr>
                <w:rFonts w:cs="Arial"/>
                <w:sz w:val="18"/>
                <w:szCs w:val="18"/>
                <w:lang w:eastAsia="en-AU"/>
              </w:rPr>
              <w:t xml:space="preserve">to </w:t>
            </w:r>
            <w:r w:rsidR="003C0878" w:rsidRPr="003C0878">
              <w:rPr>
                <w:rFonts w:cs="Arial"/>
                <w:sz w:val="18"/>
                <w:szCs w:val="18"/>
                <w:lang w:eastAsia="en-AU"/>
              </w:rPr>
              <w:t xml:space="preserve">include in their IP policies text that </w:t>
            </w:r>
            <w:r w:rsidR="003C0878" w:rsidRPr="003C0878">
              <w:rPr>
                <w:rFonts w:cs="Arial"/>
                <w:sz w:val="18"/>
                <w:szCs w:val="18"/>
                <w:lang w:eastAsia="en-AU"/>
              </w:rPr>
              <w:t xml:space="preserve">ensures the university maximises the openness of publications produced </w:t>
            </w:r>
            <w:r w:rsidR="003C0878" w:rsidRPr="003C0878">
              <w:rPr>
                <w:rFonts w:cs="Arial"/>
                <w:sz w:val="18"/>
                <w:szCs w:val="18"/>
                <w:lang w:eastAsia="en-AU"/>
              </w:rPr>
              <w:t xml:space="preserve">by their researchers </w:t>
            </w:r>
            <w:r w:rsidRPr="003C0878">
              <w:rPr>
                <w:rFonts w:cs="Arial"/>
                <w:sz w:val="18"/>
                <w:szCs w:val="18"/>
                <w:lang w:eastAsia="en-AU"/>
              </w:rPr>
              <w:t>and;</w:t>
            </w:r>
          </w:p>
          <w:p w:rsidR="00AA27BF" w:rsidRPr="002B4F57" w:rsidRDefault="003C0878" w:rsidP="003C0878">
            <w:pPr>
              <w:pStyle w:val="ListParagraph"/>
              <w:numPr>
                <w:ilvl w:val="0"/>
                <w:numId w:val="26"/>
              </w:numPr>
              <w:spacing w:before="60" w:after="60"/>
              <w:ind w:right="186"/>
              <w:rPr>
                <w:rFonts w:cs="Arial"/>
                <w:sz w:val="18"/>
                <w:szCs w:val="18"/>
                <w:lang w:eastAsia="en-AU"/>
              </w:rPr>
            </w:pPr>
            <w:r>
              <w:rPr>
                <w:rFonts w:cs="Arial"/>
                <w:sz w:val="18"/>
                <w:szCs w:val="18"/>
                <w:lang w:eastAsia="en-AU"/>
              </w:rPr>
              <w:t>ensures</w:t>
            </w:r>
            <w:r w:rsidR="00AA27BF" w:rsidRPr="002B4F57">
              <w:rPr>
                <w:rFonts w:cs="Arial"/>
                <w:sz w:val="18"/>
                <w:szCs w:val="18"/>
                <w:lang w:eastAsia="en-AU"/>
              </w:rPr>
              <w:t xml:space="preserve"> compliance with funders’ requirements</w:t>
            </w:r>
            <w:r>
              <w:rPr>
                <w:rFonts w:cs="Arial"/>
                <w:sz w:val="18"/>
                <w:szCs w:val="18"/>
                <w:lang w:eastAsia="en-AU"/>
              </w:rPr>
              <w:t>, including under Plan S</w:t>
            </w:r>
            <w:r w:rsidR="00AA27BF" w:rsidRPr="002B4F57">
              <w:rPr>
                <w:rFonts w:cs="Arial"/>
                <w:sz w:val="18"/>
                <w:szCs w:val="18"/>
                <w:lang w:eastAsia="en-AU"/>
              </w:rPr>
              <w:t>.</w:t>
            </w:r>
          </w:p>
        </w:tc>
      </w:tr>
      <w:tr w:rsidR="00AA27BF" w:rsidRPr="004F1F0D" w:rsidTr="00CA5332">
        <w:trPr>
          <w:trHeight w:val="20"/>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Context:</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864AF" w:rsidRDefault="00AA27BF" w:rsidP="00CA5332">
            <w:pPr>
              <w:spacing w:before="60" w:after="60"/>
              <w:ind w:right="186"/>
              <w:rPr>
                <w:rFonts w:cs="Arial"/>
                <w:sz w:val="18"/>
                <w:szCs w:val="18"/>
                <w:lang w:eastAsia="en-AU"/>
              </w:rPr>
            </w:pPr>
            <w:r w:rsidRPr="00027AD4">
              <w:rPr>
                <w:rFonts w:cs="Arial"/>
                <w:sz w:val="18"/>
                <w:szCs w:val="18"/>
                <w:lang w:eastAsia="en-AU"/>
              </w:rPr>
              <w:t xml:space="preserve">Currently </w:t>
            </w:r>
            <w:r>
              <w:rPr>
                <w:rFonts w:cs="Arial"/>
                <w:sz w:val="18"/>
                <w:szCs w:val="18"/>
                <w:lang w:eastAsia="en-AU"/>
              </w:rPr>
              <w:t>it is standard practice for authors to</w:t>
            </w:r>
            <w:r w:rsidRPr="00027AD4">
              <w:rPr>
                <w:rFonts w:cs="Arial"/>
                <w:sz w:val="18"/>
                <w:szCs w:val="18"/>
                <w:lang w:eastAsia="en-AU"/>
              </w:rPr>
              <w:t xml:space="preserve"> sign away rights to their research outputs upo</w:t>
            </w:r>
            <w:r>
              <w:rPr>
                <w:rFonts w:cs="Arial"/>
                <w:sz w:val="18"/>
                <w:szCs w:val="18"/>
                <w:lang w:eastAsia="en-AU"/>
              </w:rPr>
              <w:t xml:space="preserve">n publication in most instances.  This </w:t>
            </w:r>
            <w:r w:rsidRPr="00027AD4">
              <w:rPr>
                <w:rFonts w:cs="Arial"/>
                <w:sz w:val="18"/>
                <w:szCs w:val="18"/>
                <w:lang w:eastAsia="en-AU"/>
              </w:rPr>
              <w:t>restricts legal reuse by authors of their own artic</w:t>
            </w:r>
            <w:r>
              <w:rPr>
                <w:rFonts w:cs="Arial"/>
                <w:sz w:val="18"/>
                <w:szCs w:val="18"/>
                <w:lang w:eastAsia="en-AU"/>
              </w:rPr>
              <w:t xml:space="preserve">les for teaching and research and, in the majority of cases, makes </w:t>
            </w:r>
            <w:r w:rsidRPr="00027AD4">
              <w:rPr>
                <w:rFonts w:cs="Arial"/>
                <w:sz w:val="18"/>
                <w:szCs w:val="18"/>
                <w:lang w:eastAsia="en-AU"/>
              </w:rPr>
              <w:t>it difficult to comply with funder Open Access policies (e</w:t>
            </w:r>
            <w:r w:rsidR="00C864AF">
              <w:rPr>
                <w:rFonts w:cs="Arial"/>
                <w:sz w:val="18"/>
                <w:szCs w:val="18"/>
                <w:lang w:eastAsia="en-AU"/>
              </w:rPr>
              <w:t>.</w:t>
            </w:r>
            <w:r w:rsidRPr="00027AD4">
              <w:rPr>
                <w:rFonts w:cs="Arial"/>
                <w:sz w:val="18"/>
                <w:szCs w:val="18"/>
                <w:lang w:eastAsia="en-AU"/>
              </w:rPr>
              <w:t>g. ARC and NHMRC).  This is due to the inability to make an open access version of a publication available in a repository immediately on publication or when an embargo period is lifted.  As embargo policies differ from title to title, management of these</w:t>
            </w:r>
            <w:r>
              <w:rPr>
                <w:rFonts w:cs="Arial"/>
                <w:sz w:val="18"/>
                <w:szCs w:val="18"/>
                <w:lang w:eastAsia="en-AU"/>
              </w:rPr>
              <w:t xml:space="preserve"> processes</w:t>
            </w:r>
            <w:r w:rsidRPr="00027AD4">
              <w:rPr>
                <w:rFonts w:cs="Arial"/>
                <w:sz w:val="18"/>
                <w:szCs w:val="18"/>
                <w:lang w:eastAsia="en-AU"/>
              </w:rPr>
              <w:t xml:space="preserve"> is substantial</w:t>
            </w:r>
            <w:r>
              <w:rPr>
                <w:rFonts w:cs="Arial"/>
                <w:sz w:val="18"/>
                <w:szCs w:val="18"/>
                <w:lang w:eastAsia="en-AU"/>
              </w:rPr>
              <w:t xml:space="preserve"> and creates a barrier to open research</w:t>
            </w:r>
            <w:r w:rsidRPr="00027AD4">
              <w:rPr>
                <w:rFonts w:cs="Arial"/>
                <w:sz w:val="18"/>
                <w:szCs w:val="18"/>
                <w:lang w:eastAsia="en-AU"/>
              </w:rPr>
              <w:t xml:space="preserve">. </w:t>
            </w:r>
          </w:p>
          <w:p w:rsidR="00CF429D" w:rsidRDefault="00CF429D" w:rsidP="00CA5332">
            <w:pPr>
              <w:spacing w:before="60" w:after="60"/>
              <w:ind w:right="186"/>
              <w:rPr>
                <w:rFonts w:cs="Arial"/>
                <w:sz w:val="18"/>
                <w:szCs w:val="18"/>
                <w:lang w:eastAsia="en-AU"/>
              </w:rPr>
            </w:pPr>
          </w:p>
          <w:p w:rsidR="00C864AF" w:rsidRDefault="00C864AF" w:rsidP="00CA5332">
            <w:pPr>
              <w:spacing w:before="60" w:after="60"/>
              <w:ind w:right="186"/>
              <w:rPr>
                <w:rFonts w:cs="Arial"/>
                <w:sz w:val="18"/>
                <w:szCs w:val="18"/>
                <w:lang w:eastAsia="en-AU"/>
              </w:rPr>
            </w:pPr>
            <w:r>
              <w:rPr>
                <w:rFonts w:cs="Arial"/>
                <w:sz w:val="18"/>
                <w:szCs w:val="18"/>
                <w:lang w:eastAsia="en-AU"/>
              </w:rPr>
              <w:t>Following a presen</w:t>
            </w:r>
            <w:r w:rsidR="009953C5">
              <w:rPr>
                <w:rFonts w:cs="Arial"/>
                <w:sz w:val="18"/>
                <w:szCs w:val="18"/>
                <w:lang w:eastAsia="en-AU"/>
              </w:rPr>
              <w:t>t</w:t>
            </w:r>
            <w:r>
              <w:rPr>
                <w:rFonts w:cs="Arial"/>
                <w:sz w:val="18"/>
                <w:szCs w:val="18"/>
                <w:lang w:eastAsia="en-AU"/>
              </w:rPr>
              <w:t>ation at</w:t>
            </w:r>
            <w:r w:rsidR="009953C5">
              <w:rPr>
                <w:rFonts w:cs="Arial"/>
                <w:sz w:val="18"/>
                <w:szCs w:val="18"/>
                <w:lang w:eastAsia="en-AU"/>
              </w:rPr>
              <w:t xml:space="preserve"> a September 2019 meeting of </w:t>
            </w:r>
            <w:r>
              <w:rPr>
                <w:rFonts w:cs="Arial"/>
                <w:sz w:val="18"/>
                <w:szCs w:val="18"/>
                <w:lang w:eastAsia="en-AU"/>
              </w:rPr>
              <w:t>the Universities Australia DVCs Research Committee, CAUL has been asked to develop draft template text that is appropriate for university IP policies and would maximise the openness of Australian research publications and compliance with Plan S.</w:t>
            </w:r>
          </w:p>
          <w:p w:rsidR="00CF429D" w:rsidRDefault="00CF429D" w:rsidP="00CA5332">
            <w:pPr>
              <w:spacing w:before="60" w:after="60"/>
              <w:ind w:right="186"/>
              <w:rPr>
                <w:rFonts w:cs="Arial"/>
                <w:sz w:val="18"/>
                <w:szCs w:val="18"/>
                <w:lang w:eastAsia="en-AU"/>
              </w:rPr>
            </w:pPr>
          </w:p>
          <w:p w:rsidR="00AA27BF" w:rsidRDefault="00AA27BF" w:rsidP="00CA5332">
            <w:pPr>
              <w:spacing w:before="60" w:after="60"/>
              <w:ind w:right="186"/>
              <w:rPr>
                <w:rFonts w:cs="Arial"/>
                <w:sz w:val="18"/>
                <w:szCs w:val="18"/>
                <w:lang w:eastAsia="en-AU"/>
              </w:rPr>
            </w:pPr>
            <w:r>
              <w:rPr>
                <w:rFonts w:cs="Arial"/>
                <w:sz w:val="18"/>
                <w:szCs w:val="18"/>
                <w:lang w:eastAsia="en-AU"/>
              </w:rPr>
              <w:t xml:space="preserve">This project is aligned with the FAIR Policy Statement and CAUL’s </w:t>
            </w:r>
            <w:r w:rsidR="003C26C4">
              <w:rPr>
                <w:rFonts w:cs="Arial"/>
                <w:sz w:val="18"/>
                <w:szCs w:val="18"/>
                <w:lang w:eastAsia="en-AU"/>
              </w:rPr>
              <w:t xml:space="preserve">Open Scholarship Statement.  The latter states that CAUL and its members commit to: </w:t>
            </w:r>
          </w:p>
          <w:p w:rsidR="00AA27BF" w:rsidRPr="00CF429D" w:rsidRDefault="003C26C4" w:rsidP="003C26C4">
            <w:pPr>
              <w:spacing w:before="60" w:after="60"/>
              <w:ind w:right="186"/>
              <w:rPr>
                <w:rFonts w:cs="Arial"/>
                <w:i/>
                <w:sz w:val="18"/>
                <w:szCs w:val="18"/>
                <w:lang w:eastAsia="en-AU"/>
              </w:rPr>
            </w:pPr>
            <w:r w:rsidRPr="003C26C4">
              <w:rPr>
                <w:rFonts w:cs="Arial"/>
                <w:i/>
                <w:sz w:val="18"/>
                <w:szCs w:val="18"/>
                <w:lang w:eastAsia="en-AU"/>
              </w:rPr>
              <w:t>Actively work with our research communities to adopt open</w:t>
            </w:r>
            <w:r w:rsidR="00CF429D">
              <w:rPr>
                <w:rFonts w:cs="Arial"/>
                <w:i/>
                <w:sz w:val="18"/>
                <w:szCs w:val="18"/>
                <w:lang w:eastAsia="en-AU"/>
              </w:rPr>
              <w:t xml:space="preserve"> scholarly publishing practices </w:t>
            </w:r>
            <w:r w:rsidRPr="003C26C4">
              <w:rPr>
                <w:rFonts w:cs="Arial"/>
                <w:i/>
                <w:sz w:val="18"/>
                <w:szCs w:val="18"/>
                <w:lang w:eastAsia="en-AU"/>
              </w:rPr>
              <w:t>especially Green OA through existing well established institutional repositories.</w:t>
            </w:r>
          </w:p>
        </w:tc>
      </w:tr>
      <w:tr w:rsidR="00AA27BF"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Project Owner (name, email, phone and position):</w:t>
            </w:r>
          </w:p>
          <w:p w:rsidR="00AA27BF" w:rsidRPr="004F1F0D" w:rsidRDefault="00AA27BF" w:rsidP="00CA5332">
            <w:pPr>
              <w:spacing w:after="0" w:line="240" w:lineRule="auto"/>
              <w:ind w:left="-188"/>
              <w:rPr>
                <w:rFonts w:eastAsia="Cambria" w:cs="Arial"/>
                <w:i/>
                <w:sz w:val="16"/>
                <w:szCs w:val="16"/>
                <w:lang w:eastAsia="en-GB"/>
              </w:rPr>
            </w:pP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4F1F0D" w:rsidRDefault="005230A4" w:rsidP="00CA5332">
            <w:pPr>
              <w:spacing w:before="60" w:after="60"/>
              <w:rPr>
                <w:rFonts w:eastAsia="Cambria" w:cs="Arial"/>
                <w:sz w:val="18"/>
                <w:szCs w:val="18"/>
                <w:lang w:eastAsia="en-AU"/>
              </w:rPr>
            </w:pPr>
            <w:r>
              <w:rPr>
                <w:rFonts w:eastAsia="Cambria" w:cs="Arial"/>
                <w:sz w:val="18"/>
                <w:szCs w:val="18"/>
                <w:lang w:eastAsia="en-AU"/>
              </w:rPr>
              <w:t xml:space="preserve">Catherine Clark, CAUL Program Director – Fair, affordable and open access to knowledge and University Librarian, Curtin University </w:t>
            </w:r>
            <w:hyperlink r:id="rId10" w:history="1">
              <w:r w:rsidRPr="00CC5254">
                <w:rPr>
                  <w:rStyle w:val="Hyperlink"/>
                  <w:rFonts w:eastAsia="Cambria" w:cs="Arial"/>
                  <w:sz w:val="18"/>
                  <w:szCs w:val="18"/>
                  <w:lang w:eastAsia="en-AU"/>
                </w:rPr>
                <w:t>catherine.clark@curtin.edu.au</w:t>
              </w:r>
            </w:hyperlink>
            <w:r>
              <w:rPr>
                <w:rStyle w:val="Hyperlink"/>
                <w:rFonts w:eastAsia="Cambria" w:cs="Arial"/>
                <w:sz w:val="18"/>
                <w:szCs w:val="18"/>
                <w:u w:val="none"/>
                <w:lang w:eastAsia="en-AU"/>
              </w:rPr>
              <w:t xml:space="preserve"> </w:t>
            </w:r>
            <w:r w:rsidRPr="003C0878">
              <w:rPr>
                <w:rStyle w:val="Hyperlink"/>
                <w:rFonts w:eastAsia="Cambria" w:cs="Arial"/>
                <w:color w:val="auto"/>
                <w:sz w:val="18"/>
                <w:szCs w:val="18"/>
                <w:u w:val="none"/>
                <w:lang w:eastAsia="en-AU"/>
              </w:rPr>
              <w:t>/ 08 9266 7205</w:t>
            </w:r>
          </w:p>
        </w:tc>
      </w:tr>
      <w:tr w:rsidR="00AA27BF"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 xml:space="preserve">Project Lead </w:t>
            </w:r>
            <w:r w:rsidRPr="004F1F0D">
              <w:rPr>
                <w:rFonts w:eastAsia="Cambria" w:cs="Arial"/>
                <w:b/>
                <w:sz w:val="18"/>
                <w:szCs w:val="24"/>
                <w:lang w:eastAsia="en-GB"/>
              </w:rPr>
              <w:t>(name, email, phone and position):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Default="00AA27BF" w:rsidP="002B4F57">
            <w:pPr>
              <w:spacing w:before="60" w:after="60"/>
              <w:rPr>
                <w:rFonts w:eastAsia="Cambria" w:cs="Arial"/>
                <w:sz w:val="18"/>
                <w:szCs w:val="18"/>
                <w:lang w:eastAsia="en-AU"/>
              </w:rPr>
            </w:pPr>
            <w:r>
              <w:rPr>
                <w:rFonts w:eastAsia="Cambria" w:cs="Arial"/>
                <w:sz w:val="18"/>
                <w:szCs w:val="18"/>
                <w:lang w:eastAsia="en-AU"/>
              </w:rPr>
              <w:t>TBC - CAUL office calls for EOI from CAUL members and their delegates</w:t>
            </w:r>
          </w:p>
        </w:tc>
      </w:tr>
      <w:tr w:rsidR="00AA27BF"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 xml:space="preserve">Project Team </w:t>
            </w:r>
            <w:r w:rsidRPr="004F1F0D">
              <w:rPr>
                <w:rFonts w:eastAsia="Cambria" w:cs="Arial"/>
                <w:b/>
                <w:sz w:val="18"/>
                <w:szCs w:val="24"/>
                <w:lang w:eastAsia="en-GB"/>
              </w:rPr>
              <w:t>(name, email, phone and position):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Default="00AA27BF" w:rsidP="002B4F57">
            <w:pPr>
              <w:spacing w:before="60" w:after="60"/>
              <w:rPr>
                <w:rFonts w:eastAsia="Cambria" w:cs="Arial"/>
                <w:sz w:val="18"/>
                <w:szCs w:val="18"/>
                <w:lang w:eastAsia="en-AU"/>
              </w:rPr>
            </w:pPr>
            <w:r>
              <w:rPr>
                <w:rFonts w:eastAsia="Cambria" w:cs="Arial"/>
                <w:sz w:val="18"/>
                <w:szCs w:val="18"/>
                <w:lang w:eastAsia="en-AU"/>
              </w:rPr>
              <w:t>TBC - CAUL office calls for EOI from CAUL members and their delegates</w:t>
            </w:r>
          </w:p>
        </w:tc>
      </w:tr>
      <w:tr w:rsidR="00AA27BF" w:rsidRPr="004F1F0D" w:rsidTr="00CA5332">
        <w:trPr>
          <w:trHeight w:val="23"/>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AU"/>
              </w:rPr>
            </w:pPr>
            <w:r>
              <w:rPr>
                <w:rFonts w:eastAsia="Cambria" w:cs="Arial"/>
                <w:b/>
                <w:sz w:val="18"/>
                <w:szCs w:val="24"/>
                <w:lang w:eastAsia="en-AU"/>
              </w:rPr>
              <w:t>Project Governance Group:</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F66BA2" w:rsidRDefault="00AA27BF" w:rsidP="005230A4">
            <w:pPr>
              <w:spacing w:before="60" w:after="60"/>
              <w:rPr>
                <w:rFonts w:eastAsia="Cambria" w:cs="Arial"/>
                <w:sz w:val="18"/>
                <w:szCs w:val="18"/>
                <w:lang w:eastAsia="en-AU"/>
              </w:rPr>
            </w:pPr>
            <w:r>
              <w:rPr>
                <w:rFonts w:eastAsia="Cambria" w:cs="Arial"/>
                <w:sz w:val="18"/>
                <w:szCs w:val="18"/>
                <w:lang w:eastAsia="en-AU"/>
              </w:rPr>
              <w:t xml:space="preserve"> The CAUL </w:t>
            </w:r>
            <w:r w:rsidR="005230A4">
              <w:rPr>
                <w:rFonts w:eastAsia="Cambria" w:cs="Arial"/>
                <w:sz w:val="18"/>
                <w:szCs w:val="18"/>
                <w:lang w:eastAsia="en-AU"/>
              </w:rPr>
              <w:t>Board</w:t>
            </w:r>
            <w:r>
              <w:rPr>
                <w:rFonts w:eastAsia="Cambria" w:cs="Arial"/>
                <w:sz w:val="18"/>
                <w:szCs w:val="18"/>
                <w:lang w:eastAsia="en-AU"/>
              </w:rPr>
              <w:t xml:space="preserve"> will provide oversight and governance in relation to this Project.</w:t>
            </w:r>
          </w:p>
        </w:tc>
      </w:tr>
      <w:tr w:rsidR="00AA27BF" w:rsidRPr="004F1F0D" w:rsidTr="00CA5332">
        <w:trPr>
          <w:trHeight w:val="760"/>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Benefits:</w:t>
            </w:r>
          </w:p>
          <w:p w:rsidR="00AA27BF" w:rsidRPr="004F1F0D" w:rsidRDefault="00AA27BF" w:rsidP="00CA5332">
            <w:pPr>
              <w:spacing w:after="0" w:line="240" w:lineRule="auto"/>
              <w:ind w:left="-188"/>
              <w:rPr>
                <w:rFonts w:eastAsia="Cambria" w:cs="Arial"/>
                <w:i/>
                <w:sz w:val="16"/>
                <w:szCs w:val="16"/>
                <w:lang w:eastAsia="en-GB"/>
              </w:rPr>
            </w:pP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Default="00AA27BF" w:rsidP="00AE0C50">
            <w:pPr>
              <w:autoSpaceDE w:val="0"/>
              <w:autoSpaceDN w:val="0"/>
              <w:adjustRightInd w:val="0"/>
              <w:spacing w:after="0"/>
              <w:rPr>
                <w:rFonts w:cs="Arial"/>
                <w:sz w:val="18"/>
                <w:szCs w:val="18"/>
                <w:lang w:val="en-GB" w:eastAsia="en-AU"/>
              </w:rPr>
            </w:pPr>
            <w:r w:rsidRPr="00AE0C50">
              <w:rPr>
                <w:rFonts w:cs="Arial"/>
                <w:sz w:val="18"/>
                <w:szCs w:val="18"/>
                <w:lang w:val="en-GB" w:eastAsia="en-AU"/>
              </w:rPr>
              <w:t xml:space="preserve">This project will </w:t>
            </w:r>
            <w:r w:rsidR="005230A4">
              <w:rPr>
                <w:rFonts w:cs="Arial"/>
                <w:sz w:val="18"/>
                <w:szCs w:val="18"/>
                <w:lang w:val="en-GB" w:eastAsia="en-AU"/>
              </w:rPr>
              <w:t>d</w:t>
            </w:r>
            <w:r w:rsidR="0007203F">
              <w:rPr>
                <w:rFonts w:cs="Arial"/>
                <w:sz w:val="18"/>
                <w:szCs w:val="18"/>
                <w:lang w:val="en-GB" w:eastAsia="en-AU"/>
              </w:rPr>
              <w:t>evelop</w:t>
            </w:r>
            <w:r w:rsidR="005230A4">
              <w:rPr>
                <w:rFonts w:cs="Arial"/>
                <w:sz w:val="18"/>
                <w:szCs w:val="18"/>
                <w:lang w:val="en-GB" w:eastAsia="en-AU"/>
              </w:rPr>
              <w:t xml:space="preserve"> template </w:t>
            </w:r>
            <w:r w:rsidR="0007203F">
              <w:rPr>
                <w:rFonts w:cs="Arial"/>
                <w:sz w:val="18"/>
                <w:szCs w:val="18"/>
                <w:lang w:val="en-GB" w:eastAsia="en-AU"/>
              </w:rPr>
              <w:t xml:space="preserve">text </w:t>
            </w:r>
            <w:r w:rsidR="005230A4">
              <w:rPr>
                <w:rFonts w:cs="Arial"/>
                <w:sz w:val="18"/>
                <w:szCs w:val="18"/>
                <w:lang w:val="en-GB" w:eastAsia="en-AU"/>
              </w:rPr>
              <w:t>for Australian university IP policies</w:t>
            </w:r>
            <w:r w:rsidRPr="00AE0C50">
              <w:rPr>
                <w:rFonts w:cs="Arial"/>
                <w:sz w:val="18"/>
                <w:szCs w:val="18"/>
                <w:lang w:val="en-GB" w:eastAsia="en-AU"/>
              </w:rPr>
              <w:t xml:space="preserve"> </w:t>
            </w:r>
            <w:r w:rsidR="005230A4">
              <w:rPr>
                <w:rFonts w:cs="Arial"/>
                <w:sz w:val="18"/>
                <w:szCs w:val="18"/>
                <w:lang w:val="en-GB" w:eastAsia="en-AU"/>
              </w:rPr>
              <w:t>that will lead to</w:t>
            </w:r>
            <w:r w:rsidRPr="00AE0C50">
              <w:rPr>
                <w:rFonts w:cs="Arial"/>
                <w:sz w:val="18"/>
                <w:szCs w:val="18"/>
                <w:lang w:val="en-GB" w:eastAsia="en-AU"/>
              </w:rPr>
              <w:t xml:space="preserve"> </w:t>
            </w:r>
            <w:r w:rsidR="005230A4">
              <w:rPr>
                <w:rFonts w:cs="Arial"/>
                <w:sz w:val="18"/>
                <w:szCs w:val="18"/>
                <w:lang w:val="en-GB" w:eastAsia="en-AU"/>
              </w:rPr>
              <w:t>retention of</w:t>
            </w:r>
            <w:r w:rsidRPr="00AE0C50">
              <w:rPr>
                <w:rFonts w:cs="Arial"/>
                <w:sz w:val="18"/>
                <w:szCs w:val="18"/>
                <w:lang w:val="en-GB" w:eastAsia="en-AU"/>
              </w:rPr>
              <w:t xml:space="preserve"> rights to research publications</w:t>
            </w:r>
            <w:r w:rsidR="002535F3">
              <w:rPr>
                <w:rFonts w:cs="Arial"/>
                <w:sz w:val="18"/>
                <w:szCs w:val="18"/>
                <w:lang w:val="en-GB" w:eastAsia="en-AU"/>
              </w:rPr>
              <w:t xml:space="preserve"> and</w:t>
            </w:r>
            <w:r>
              <w:rPr>
                <w:rFonts w:cs="Arial"/>
                <w:sz w:val="18"/>
                <w:szCs w:val="18"/>
                <w:lang w:val="en-GB" w:eastAsia="en-AU"/>
              </w:rPr>
              <w:t>:</w:t>
            </w:r>
          </w:p>
          <w:p w:rsidR="00AA27BF" w:rsidRDefault="00AA27BF" w:rsidP="00AE0C50">
            <w:pPr>
              <w:pStyle w:val="ListParagraph"/>
              <w:numPr>
                <w:ilvl w:val="0"/>
                <w:numId w:val="27"/>
              </w:numPr>
              <w:autoSpaceDE w:val="0"/>
              <w:autoSpaceDN w:val="0"/>
              <w:adjustRightInd w:val="0"/>
              <w:spacing w:after="0"/>
              <w:rPr>
                <w:rFonts w:cs="Arial"/>
                <w:sz w:val="18"/>
                <w:szCs w:val="18"/>
                <w:lang w:val="en-GB" w:eastAsia="en-AU"/>
              </w:rPr>
            </w:pPr>
            <w:r w:rsidRPr="00AE0C50">
              <w:rPr>
                <w:rFonts w:cs="Arial"/>
                <w:sz w:val="18"/>
                <w:szCs w:val="18"/>
                <w:lang w:val="en-GB" w:eastAsia="en-AU"/>
              </w:rPr>
              <w:t xml:space="preserve">increase the visibility and discoverability of </w:t>
            </w:r>
            <w:r>
              <w:rPr>
                <w:rFonts w:cs="Arial"/>
                <w:sz w:val="18"/>
                <w:szCs w:val="18"/>
                <w:lang w:val="en-GB" w:eastAsia="en-AU"/>
              </w:rPr>
              <w:t>research,</w:t>
            </w:r>
          </w:p>
          <w:p w:rsidR="00AA27BF" w:rsidRDefault="00AA27BF" w:rsidP="00AE0C50">
            <w:pPr>
              <w:pStyle w:val="ListParagraph"/>
              <w:numPr>
                <w:ilvl w:val="0"/>
                <w:numId w:val="27"/>
              </w:numPr>
              <w:autoSpaceDE w:val="0"/>
              <w:autoSpaceDN w:val="0"/>
              <w:adjustRightInd w:val="0"/>
              <w:spacing w:after="0"/>
              <w:rPr>
                <w:rFonts w:cs="Arial"/>
                <w:sz w:val="18"/>
                <w:szCs w:val="18"/>
                <w:lang w:val="en-GB" w:eastAsia="en-AU"/>
              </w:rPr>
            </w:pPr>
            <w:r>
              <w:rPr>
                <w:rFonts w:cs="Arial"/>
                <w:sz w:val="18"/>
                <w:szCs w:val="18"/>
                <w:lang w:val="en-GB" w:eastAsia="en-AU"/>
              </w:rPr>
              <w:t>increase</w:t>
            </w:r>
            <w:r w:rsidRPr="00AE0C50">
              <w:rPr>
                <w:rFonts w:cs="Arial"/>
                <w:sz w:val="18"/>
                <w:szCs w:val="18"/>
                <w:lang w:val="en-GB" w:eastAsia="en-AU"/>
              </w:rPr>
              <w:t xml:space="preserve"> </w:t>
            </w:r>
            <w:r>
              <w:rPr>
                <w:rFonts w:cs="Arial"/>
                <w:sz w:val="18"/>
                <w:szCs w:val="18"/>
                <w:lang w:val="en-GB" w:eastAsia="en-AU"/>
              </w:rPr>
              <w:t>compliance</w:t>
            </w:r>
            <w:r w:rsidRPr="00AE0C50">
              <w:rPr>
                <w:rFonts w:cs="Arial"/>
                <w:sz w:val="18"/>
                <w:szCs w:val="18"/>
                <w:lang w:val="en-GB" w:eastAsia="en-AU"/>
              </w:rPr>
              <w:t xml:space="preserve"> with funding body </w:t>
            </w:r>
            <w:r>
              <w:rPr>
                <w:rFonts w:cs="Arial"/>
                <w:sz w:val="18"/>
                <w:szCs w:val="18"/>
                <w:lang w:val="en-GB" w:eastAsia="en-AU"/>
              </w:rPr>
              <w:t>open access policies,</w:t>
            </w:r>
          </w:p>
          <w:p w:rsidR="00AA27BF" w:rsidRDefault="00AA27BF" w:rsidP="00AE0C50">
            <w:pPr>
              <w:pStyle w:val="ListParagraph"/>
              <w:numPr>
                <w:ilvl w:val="0"/>
                <w:numId w:val="27"/>
              </w:numPr>
              <w:autoSpaceDE w:val="0"/>
              <w:autoSpaceDN w:val="0"/>
              <w:adjustRightInd w:val="0"/>
              <w:spacing w:after="0"/>
              <w:rPr>
                <w:rFonts w:cs="Arial"/>
                <w:sz w:val="18"/>
                <w:szCs w:val="18"/>
                <w:lang w:val="en-GB" w:eastAsia="en-AU"/>
              </w:rPr>
            </w:pPr>
            <w:r w:rsidRPr="00AE0C50">
              <w:rPr>
                <w:rFonts w:cs="Arial"/>
                <w:sz w:val="18"/>
                <w:szCs w:val="18"/>
                <w:lang w:val="en-GB" w:eastAsia="en-AU"/>
              </w:rPr>
              <w:t>leve</w:t>
            </w:r>
            <w:r>
              <w:rPr>
                <w:rFonts w:cs="Arial"/>
                <w:sz w:val="18"/>
                <w:szCs w:val="18"/>
                <w:lang w:val="en-GB" w:eastAsia="en-AU"/>
              </w:rPr>
              <w:t>rage</w:t>
            </w:r>
            <w:r w:rsidRPr="00AE0C50">
              <w:rPr>
                <w:rFonts w:cs="Arial"/>
                <w:sz w:val="18"/>
                <w:szCs w:val="18"/>
                <w:lang w:val="en-GB" w:eastAsia="en-AU"/>
              </w:rPr>
              <w:t xml:space="preserve"> existing investment in institutional repositories</w:t>
            </w:r>
          </w:p>
          <w:p w:rsidR="00AA27BF" w:rsidRDefault="00AA27BF" w:rsidP="00AE0C50">
            <w:pPr>
              <w:pStyle w:val="ListParagraph"/>
              <w:autoSpaceDE w:val="0"/>
              <w:autoSpaceDN w:val="0"/>
              <w:adjustRightInd w:val="0"/>
              <w:spacing w:after="0"/>
              <w:ind w:left="360"/>
              <w:rPr>
                <w:rFonts w:cs="Arial"/>
                <w:sz w:val="18"/>
                <w:szCs w:val="18"/>
                <w:lang w:val="en-GB" w:eastAsia="en-AU"/>
              </w:rPr>
            </w:pPr>
          </w:p>
          <w:p w:rsidR="00AA27BF" w:rsidRPr="00AE0C50" w:rsidRDefault="00505AC9" w:rsidP="00AE0C50">
            <w:pPr>
              <w:autoSpaceDE w:val="0"/>
              <w:autoSpaceDN w:val="0"/>
              <w:adjustRightInd w:val="0"/>
              <w:spacing w:after="0"/>
              <w:rPr>
                <w:rFonts w:cs="Arial"/>
                <w:sz w:val="18"/>
                <w:szCs w:val="18"/>
                <w:lang w:val="en-GB" w:eastAsia="en-AU"/>
              </w:rPr>
            </w:pPr>
            <w:r>
              <w:rPr>
                <w:rFonts w:cs="Arial"/>
                <w:sz w:val="18"/>
                <w:szCs w:val="18"/>
                <w:lang w:eastAsia="en-AU"/>
              </w:rPr>
              <w:t>By approaching this at a university policy level, it is anticipated that this will lead to sector wide gains and create a culture of openness which is driven by each university.</w:t>
            </w:r>
          </w:p>
          <w:p w:rsidR="00AA27BF" w:rsidRDefault="00AA27BF" w:rsidP="00AE0C50">
            <w:pPr>
              <w:autoSpaceDE w:val="0"/>
              <w:autoSpaceDN w:val="0"/>
              <w:adjustRightInd w:val="0"/>
              <w:spacing w:after="0"/>
              <w:rPr>
                <w:rFonts w:cs="Arial"/>
                <w:sz w:val="18"/>
                <w:szCs w:val="18"/>
                <w:lang w:val="en-GB" w:eastAsia="en-AU"/>
              </w:rPr>
            </w:pPr>
          </w:p>
          <w:p w:rsidR="00AA27BF" w:rsidRDefault="00AA27BF" w:rsidP="00AE0C50">
            <w:pPr>
              <w:autoSpaceDE w:val="0"/>
              <w:autoSpaceDN w:val="0"/>
              <w:adjustRightInd w:val="0"/>
              <w:spacing w:after="0"/>
              <w:rPr>
                <w:rFonts w:cs="Arial"/>
                <w:sz w:val="18"/>
                <w:szCs w:val="18"/>
                <w:lang w:val="en-GB" w:eastAsia="en-AU"/>
              </w:rPr>
            </w:pPr>
            <w:r>
              <w:rPr>
                <w:rFonts w:cs="Arial"/>
                <w:sz w:val="18"/>
                <w:szCs w:val="18"/>
                <w:lang w:val="en-GB" w:eastAsia="en-AU"/>
              </w:rPr>
              <w:t xml:space="preserve">The approach </w:t>
            </w:r>
            <w:r w:rsidR="00505AC9">
              <w:rPr>
                <w:rFonts w:cs="Arial"/>
                <w:sz w:val="18"/>
                <w:szCs w:val="18"/>
                <w:lang w:val="en-GB" w:eastAsia="en-AU"/>
              </w:rPr>
              <w:t>would ensure</w:t>
            </w:r>
            <w:r>
              <w:rPr>
                <w:rFonts w:cs="Arial"/>
                <w:sz w:val="18"/>
                <w:szCs w:val="18"/>
                <w:lang w:val="en-GB" w:eastAsia="en-AU"/>
              </w:rPr>
              <w:t>:</w:t>
            </w:r>
          </w:p>
          <w:p w:rsidR="00AA27BF" w:rsidRDefault="00AA27BF" w:rsidP="00643CEA">
            <w:pPr>
              <w:numPr>
                <w:ilvl w:val="0"/>
                <w:numId w:val="25"/>
              </w:numPr>
              <w:autoSpaceDE w:val="0"/>
              <w:autoSpaceDN w:val="0"/>
              <w:adjustRightInd w:val="0"/>
              <w:spacing w:after="0"/>
              <w:rPr>
                <w:rFonts w:cs="Arial"/>
                <w:sz w:val="18"/>
                <w:szCs w:val="18"/>
                <w:lang w:val="en-GB" w:eastAsia="en-AU"/>
              </w:rPr>
            </w:pPr>
            <w:r>
              <w:rPr>
                <w:rFonts w:cs="Arial"/>
                <w:sz w:val="18"/>
                <w:szCs w:val="18"/>
                <w:lang w:val="en-GB" w:eastAsia="en-AU"/>
              </w:rPr>
              <w:t>Authors’ work is more visible &amp; discoverable, leveraging existing investment in institutional repositories;</w:t>
            </w:r>
          </w:p>
          <w:p w:rsidR="00AA27BF" w:rsidRPr="00BA410B" w:rsidRDefault="00AA27BF" w:rsidP="00827528">
            <w:pPr>
              <w:numPr>
                <w:ilvl w:val="0"/>
                <w:numId w:val="25"/>
              </w:numPr>
              <w:autoSpaceDE w:val="0"/>
              <w:autoSpaceDN w:val="0"/>
              <w:adjustRightInd w:val="0"/>
              <w:spacing w:after="0"/>
              <w:rPr>
                <w:rFonts w:cs="Arial"/>
                <w:sz w:val="18"/>
                <w:szCs w:val="18"/>
                <w:lang w:val="en-GB" w:eastAsia="en-AU"/>
              </w:rPr>
            </w:pPr>
            <w:r w:rsidRPr="00BA410B">
              <w:rPr>
                <w:rFonts w:cs="Arial"/>
                <w:sz w:val="18"/>
                <w:szCs w:val="18"/>
                <w:lang w:val="en-GB" w:eastAsia="en-AU"/>
              </w:rPr>
              <w:lastRenderedPageBreak/>
              <w:t xml:space="preserve">Authors have the right to make </w:t>
            </w:r>
            <w:r>
              <w:rPr>
                <w:rFonts w:cs="Arial"/>
                <w:sz w:val="18"/>
                <w:szCs w:val="18"/>
                <w:lang w:val="en-GB" w:eastAsia="en-AU"/>
              </w:rPr>
              <w:t xml:space="preserve">their </w:t>
            </w:r>
            <w:r w:rsidRPr="00BA410B">
              <w:rPr>
                <w:rFonts w:cs="Arial"/>
                <w:sz w:val="18"/>
                <w:szCs w:val="18"/>
                <w:lang w:val="en-GB" w:eastAsia="en-AU"/>
              </w:rPr>
              <w:t>articles open access (studies have shown that open access articles lead to higher citations)</w:t>
            </w:r>
            <w:r>
              <w:rPr>
                <w:rFonts w:cs="Arial"/>
                <w:sz w:val="18"/>
                <w:szCs w:val="18"/>
                <w:lang w:val="en-GB" w:eastAsia="en-AU"/>
              </w:rPr>
              <w:t>;</w:t>
            </w:r>
          </w:p>
          <w:p w:rsidR="00AA27BF" w:rsidRDefault="00AA27BF" w:rsidP="00643CEA">
            <w:pPr>
              <w:numPr>
                <w:ilvl w:val="0"/>
                <w:numId w:val="25"/>
              </w:numPr>
              <w:autoSpaceDE w:val="0"/>
              <w:autoSpaceDN w:val="0"/>
              <w:adjustRightInd w:val="0"/>
              <w:spacing w:after="0"/>
              <w:rPr>
                <w:rFonts w:cs="Arial"/>
                <w:sz w:val="18"/>
                <w:szCs w:val="18"/>
                <w:lang w:val="en-GB" w:eastAsia="en-AU"/>
              </w:rPr>
            </w:pPr>
            <w:r w:rsidRPr="00BA410B">
              <w:rPr>
                <w:rFonts w:cs="Arial"/>
                <w:sz w:val="18"/>
                <w:szCs w:val="18"/>
                <w:lang w:val="en-GB" w:eastAsia="en-AU"/>
              </w:rPr>
              <w:t>Authors</w:t>
            </w:r>
            <w:r>
              <w:rPr>
                <w:rFonts w:cs="Arial"/>
                <w:sz w:val="18"/>
                <w:szCs w:val="18"/>
                <w:lang w:val="en-GB" w:eastAsia="en-AU"/>
              </w:rPr>
              <w:t>’ compliance with</w:t>
            </w:r>
            <w:r w:rsidRPr="00BA410B">
              <w:rPr>
                <w:rFonts w:cs="Arial"/>
                <w:sz w:val="18"/>
                <w:szCs w:val="18"/>
                <w:lang w:val="en-GB" w:eastAsia="en-AU"/>
              </w:rPr>
              <w:t xml:space="preserve"> </w:t>
            </w:r>
            <w:r>
              <w:rPr>
                <w:rFonts w:cs="Arial"/>
                <w:sz w:val="18"/>
                <w:szCs w:val="18"/>
                <w:lang w:val="en-GB" w:eastAsia="en-AU"/>
              </w:rPr>
              <w:t xml:space="preserve">their </w:t>
            </w:r>
            <w:r w:rsidRPr="002B4F57">
              <w:rPr>
                <w:rFonts w:eastAsia="Arial Unicode MS" w:cs="Arial"/>
                <w:sz w:val="18"/>
                <w:szCs w:val="18"/>
                <w:lang w:val="en-GB" w:eastAsia="en-AU"/>
              </w:rPr>
              <w:t>institutions</w:t>
            </w:r>
            <w:r>
              <w:rPr>
                <w:rFonts w:eastAsia="Arial Unicode MS" w:cs="Arial"/>
                <w:sz w:val="18"/>
                <w:szCs w:val="18"/>
                <w:lang w:val="en-GB" w:eastAsia="en-AU"/>
              </w:rPr>
              <w:t xml:space="preserve">’ </w:t>
            </w:r>
            <w:r w:rsidRPr="00BA410B">
              <w:rPr>
                <w:rFonts w:cs="Arial"/>
                <w:sz w:val="18"/>
                <w:szCs w:val="18"/>
                <w:lang w:val="en-GB" w:eastAsia="en-AU"/>
              </w:rPr>
              <w:t>open access policies</w:t>
            </w:r>
            <w:r>
              <w:rPr>
                <w:rFonts w:cs="Arial"/>
                <w:sz w:val="18"/>
                <w:szCs w:val="18"/>
                <w:lang w:val="en-GB" w:eastAsia="en-AU"/>
              </w:rPr>
              <w:t xml:space="preserve"> is supported and simplified; </w:t>
            </w:r>
          </w:p>
          <w:p w:rsidR="00AA27BF" w:rsidRDefault="00AA27BF" w:rsidP="00643CEA">
            <w:pPr>
              <w:numPr>
                <w:ilvl w:val="0"/>
                <w:numId w:val="25"/>
              </w:numPr>
              <w:autoSpaceDE w:val="0"/>
              <w:autoSpaceDN w:val="0"/>
              <w:adjustRightInd w:val="0"/>
              <w:spacing w:after="0"/>
              <w:rPr>
                <w:rFonts w:cs="Arial"/>
                <w:sz w:val="18"/>
                <w:szCs w:val="18"/>
                <w:lang w:val="en-GB" w:eastAsia="en-AU"/>
              </w:rPr>
            </w:pPr>
            <w:r>
              <w:rPr>
                <w:rFonts w:cs="Arial"/>
                <w:sz w:val="18"/>
                <w:szCs w:val="18"/>
                <w:lang w:val="en-GB" w:eastAsia="en-AU"/>
              </w:rPr>
              <w:t>Authors’ compliance with policies &amp; mandates of funding agencies is significantly enhanced;</w:t>
            </w:r>
          </w:p>
          <w:p w:rsidR="00AA27BF" w:rsidRPr="00AE0C50" w:rsidRDefault="00AA27BF" w:rsidP="00AE0C50">
            <w:pPr>
              <w:numPr>
                <w:ilvl w:val="0"/>
                <w:numId w:val="25"/>
              </w:numPr>
              <w:autoSpaceDE w:val="0"/>
              <w:autoSpaceDN w:val="0"/>
              <w:adjustRightInd w:val="0"/>
              <w:spacing w:after="120"/>
              <w:rPr>
                <w:rFonts w:cs="Arial"/>
                <w:sz w:val="18"/>
                <w:szCs w:val="18"/>
                <w:lang w:val="en-GB" w:eastAsia="en-AU"/>
              </w:rPr>
            </w:pPr>
            <w:r>
              <w:rPr>
                <w:rFonts w:cs="Arial"/>
                <w:sz w:val="18"/>
                <w:szCs w:val="18"/>
                <w:lang w:val="en-GB" w:eastAsia="en-AU"/>
              </w:rPr>
              <w:t xml:space="preserve">Universities’ &amp; their libraries’ </w:t>
            </w:r>
            <w:r w:rsidRPr="00BA410B">
              <w:rPr>
                <w:rFonts w:cs="Arial"/>
                <w:sz w:val="18"/>
                <w:szCs w:val="18"/>
                <w:lang w:val="en-GB" w:eastAsia="en-AU"/>
              </w:rPr>
              <w:t>reliance on hybrid open access</w:t>
            </w:r>
            <w:r>
              <w:rPr>
                <w:rFonts w:cs="Arial"/>
                <w:sz w:val="18"/>
                <w:szCs w:val="18"/>
                <w:lang w:val="en-GB" w:eastAsia="en-AU"/>
              </w:rPr>
              <w:t xml:space="preserve"> is minimised</w:t>
            </w:r>
            <w:r w:rsidRPr="00BA410B">
              <w:rPr>
                <w:rFonts w:cs="Arial"/>
                <w:sz w:val="18"/>
                <w:szCs w:val="18"/>
                <w:lang w:val="en-GB" w:eastAsia="en-AU"/>
              </w:rPr>
              <w:t xml:space="preserve">, reducing “double dipping” practice (paying twice through subscriptions </w:t>
            </w:r>
            <w:r>
              <w:rPr>
                <w:rFonts w:cs="Arial"/>
                <w:sz w:val="18"/>
                <w:szCs w:val="18"/>
                <w:lang w:val="en-GB" w:eastAsia="en-AU"/>
              </w:rPr>
              <w:t>as well as</w:t>
            </w:r>
            <w:r w:rsidRPr="00BA410B">
              <w:rPr>
                <w:rFonts w:cs="Arial"/>
                <w:sz w:val="18"/>
                <w:szCs w:val="18"/>
                <w:lang w:val="en-GB" w:eastAsia="en-AU"/>
              </w:rPr>
              <w:t xml:space="preserve"> an article processing charge)</w:t>
            </w:r>
            <w:r>
              <w:rPr>
                <w:rStyle w:val="EndnoteReference"/>
                <w:rFonts w:cs="Arial"/>
                <w:sz w:val="18"/>
                <w:szCs w:val="18"/>
                <w:lang w:val="en-GB" w:eastAsia="en-AU"/>
              </w:rPr>
              <w:endnoteReference w:id="1"/>
            </w:r>
            <w:r>
              <w:rPr>
                <w:rFonts w:cs="Arial"/>
                <w:sz w:val="18"/>
                <w:szCs w:val="18"/>
                <w:lang w:val="en-GB" w:eastAsia="en-AU"/>
              </w:rPr>
              <w:t>;</w:t>
            </w:r>
          </w:p>
        </w:tc>
      </w:tr>
      <w:tr w:rsidR="00AA27BF" w:rsidRPr="004F1F0D" w:rsidTr="00CA5332">
        <w:trPr>
          <w:trHeight w:val="619"/>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lastRenderedPageBreak/>
              <w:t>Scope and Deliverables:</w:t>
            </w:r>
          </w:p>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i/>
                <w:sz w:val="16"/>
                <w:szCs w:val="16"/>
                <w:lang w:eastAsia="en-GB"/>
              </w:rPr>
              <w:t>What is expected to be produced as a result of this work</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07203F" w:rsidRDefault="005230A4" w:rsidP="0007203F">
            <w:pPr>
              <w:numPr>
                <w:ilvl w:val="0"/>
                <w:numId w:val="28"/>
              </w:numPr>
              <w:autoSpaceDE w:val="0"/>
              <w:autoSpaceDN w:val="0"/>
              <w:adjustRightInd w:val="0"/>
              <w:spacing w:after="0"/>
              <w:rPr>
                <w:rFonts w:cs="Arial"/>
                <w:sz w:val="18"/>
                <w:szCs w:val="18"/>
                <w:lang w:val="en-GB" w:eastAsia="en-AU"/>
              </w:rPr>
            </w:pPr>
            <w:r w:rsidRPr="0007203F">
              <w:rPr>
                <w:rFonts w:cs="Arial"/>
                <w:sz w:val="18"/>
                <w:szCs w:val="18"/>
                <w:lang w:val="en-GB" w:eastAsia="en-AU"/>
              </w:rPr>
              <w:t>Identify best practice template text from within Australian universities based on the work completed by CAUL</w:t>
            </w:r>
            <w:r w:rsidR="0007203F" w:rsidRPr="0007203F">
              <w:rPr>
                <w:rFonts w:cs="Arial"/>
                <w:sz w:val="18"/>
                <w:szCs w:val="18"/>
                <w:lang w:val="en-GB" w:eastAsia="en-AU"/>
              </w:rPr>
              <w:t>’</w:t>
            </w:r>
            <w:r w:rsidRPr="0007203F">
              <w:rPr>
                <w:rFonts w:cs="Arial"/>
                <w:sz w:val="18"/>
                <w:szCs w:val="18"/>
                <w:lang w:val="en-GB" w:eastAsia="en-AU"/>
              </w:rPr>
              <w:t>s 2018 Retaining Rights to Research Publications Project</w:t>
            </w:r>
            <w:r w:rsidR="00AA27BF" w:rsidRPr="0007203F">
              <w:rPr>
                <w:rFonts w:cs="Arial"/>
                <w:sz w:val="18"/>
                <w:szCs w:val="18"/>
                <w:lang w:val="en-GB" w:eastAsia="en-AU"/>
              </w:rPr>
              <w:t>;</w:t>
            </w:r>
          </w:p>
          <w:p w:rsidR="00AA27BF" w:rsidRPr="0007203F" w:rsidRDefault="005230A4" w:rsidP="0007203F">
            <w:pPr>
              <w:numPr>
                <w:ilvl w:val="0"/>
                <w:numId w:val="28"/>
              </w:numPr>
              <w:autoSpaceDE w:val="0"/>
              <w:autoSpaceDN w:val="0"/>
              <w:adjustRightInd w:val="0"/>
              <w:spacing w:after="0"/>
              <w:rPr>
                <w:rFonts w:cs="Arial"/>
                <w:sz w:val="18"/>
                <w:szCs w:val="18"/>
                <w:lang w:val="en-GB" w:eastAsia="en-AU"/>
              </w:rPr>
            </w:pPr>
            <w:r w:rsidRPr="0007203F">
              <w:rPr>
                <w:rFonts w:cs="Arial"/>
                <w:sz w:val="18"/>
                <w:szCs w:val="18"/>
                <w:lang w:val="en-GB" w:eastAsia="en-AU"/>
              </w:rPr>
              <w:t>Seek legal advice on wording of IP policy to ensure compliance and expected benefits are achieved</w:t>
            </w:r>
            <w:r w:rsidR="00AA27BF" w:rsidRPr="0007203F">
              <w:rPr>
                <w:rFonts w:cs="Arial"/>
                <w:sz w:val="18"/>
                <w:szCs w:val="18"/>
                <w:lang w:val="en-GB" w:eastAsia="en-AU"/>
              </w:rPr>
              <w:t>;</w:t>
            </w:r>
          </w:p>
          <w:p w:rsidR="005230A4" w:rsidRPr="0007203F" w:rsidRDefault="005230A4" w:rsidP="0007203F">
            <w:pPr>
              <w:numPr>
                <w:ilvl w:val="0"/>
                <w:numId w:val="28"/>
              </w:numPr>
              <w:autoSpaceDE w:val="0"/>
              <w:autoSpaceDN w:val="0"/>
              <w:adjustRightInd w:val="0"/>
              <w:spacing w:after="0"/>
              <w:rPr>
                <w:rFonts w:cs="Arial"/>
                <w:sz w:val="18"/>
                <w:szCs w:val="18"/>
                <w:lang w:val="en-GB" w:eastAsia="en-AU"/>
              </w:rPr>
            </w:pPr>
            <w:r w:rsidRPr="0007203F">
              <w:rPr>
                <w:rFonts w:cs="Arial"/>
                <w:sz w:val="18"/>
                <w:szCs w:val="18"/>
                <w:lang w:val="en-GB" w:eastAsia="en-AU"/>
              </w:rPr>
              <w:t>Identify any associated procedures which may also require template text;</w:t>
            </w:r>
          </w:p>
          <w:p w:rsidR="00AA27BF" w:rsidRPr="005230A4" w:rsidRDefault="005230A4" w:rsidP="0007203F">
            <w:pPr>
              <w:numPr>
                <w:ilvl w:val="0"/>
                <w:numId w:val="28"/>
              </w:numPr>
              <w:autoSpaceDE w:val="0"/>
              <w:autoSpaceDN w:val="0"/>
              <w:adjustRightInd w:val="0"/>
              <w:spacing w:after="0"/>
              <w:rPr>
                <w:rFonts w:eastAsia="Cambria" w:cs="Arial"/>
                <w:sz w:val="18"/>
                <w:szCs w:val="18"/>
                <w:lang w:eastAsia="en-AU"/>
              </w:rPr>
            </w:pPr>
            <w:r w:rsidRPr="0007203F">
              <w:rPr>
                <w:rFonts w:cs="Arial"/>
                <w:sz w:val="18"/>
                <w:szCs w:val="18"/>
                <w:lang w:val="en-GB" w:eastAsia="en-AU"/>
              </w:rPr>
              <w:t xml:space="preserve">Draft report for </w:t>
            </w:r>
            <w:r w:rsidR="0007203F">
              <w:rPr>
                <w:rFonts w:cs="Arial"/>
                <w:sz w:val="18"/>
                <w:szCs w:val="18"/>
                <w:lang w:val="en-GB" w:eastAsia="en-AU"/>
              </w:rPr>
              <w:t xml:space="preserve">UA </w:t>
            </w:r>
            <w:proofErr w:type="spellStart"/>
            <w:r w:rsidRPr="0007203F">
              <w:rPr>
                <w:rFonts w:cs="Arial"/>
                <w:sz w:val="18"/>
                <w:szCs w:val="18"/>
                <w:lang w:val="en-GB" w:eastAsia="en-AU"/>
              </w:rPr>
              <w:t>DVCsR</w:t>
            </w:r>
            <w:proofErr w:type="spellEnd"/>
            <w:r w:rsidRPr="0007203F">
              <w:rPr>
                <w:rFonts w:cs="Arial"/>
                <w:sz w:val="18"/>
                <w:szCs w:val="18"/>
                <w:lang w:val="en-GB" w:eastAsia="en-AU"/>
              </w:rPr>
              <w:t xml:space="preserve"> Committee </w:t>
            </w:r>
            <w:r w:rsidR="00D746A0" w:rsidRPr="0007203F">
              <w:rPr>
                <w:rFonts w:cs="Arial"/>
                <w:sz w:val="18"/>
                <w:szCs w:val="18"/>
                <w:lang w:val="en-GB" w:eastAsia="en-AU"/>
              </w:rPr>
              <w:t>advising on template text and implementation</w:t>
            </w:r>
            <w:r w:rsidRPr="0007203F">
              <w:rPr>
                <w:rFonts w:cs="Arial"/>
                <w:sz w:val="18"/>
                <w:szCs w:val="18"/>
                <w:lang w:val="en-GB" w:eastAsia="en-AU"/>
              </w:rPr>
              <w:t>.</w:t>
            </w:r>
          </w:p>
        </w:tc>
      </w:tr>
      <w:tr w:rsidR="00AA27BF" w:rsidRPr="004F1F0D" w:rsidTr="00CA5332">
        <w:trPr>
          <w:trHeight w:val="1217"/>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AU"/>
              </w:rPr>
            </w:pPr>
            <w:r w:rsidRPr="004F1F0D">
              <w:rPr>
                <w:rFonts w:eastAsia="Cambria" w:cs="Arial"/>
                <w:b/>
                <w:sz w:val="18"/>
                <w:szCs w:val="24"/>
                <w:lang w:eastAsia="en-AU"/>
              </w:rPr>
              <w:t>Resources &amp; Key Stakeholders:</w:t>
            </w:r>
          </w:p>
          <w:p w:rsidR="00AA27BF" w:rsidRPr="004F1F0D" w:rsidRDefault="00AA27BF" w:rsidP="00CA5332">
            <w:pPr>
              <w:spacing w:after="0" w:line="240" w:lineRule="auto"/>
              <w:ind w:left="-188"/>
              <w:rPr>
                <w:rFonts w:eastAsia="Cambria" w:cs="Arial"/>
                <w:i/>
                <w:sz w:val="16"/>
                <w:szCs w:val="16"/>
                <w:lang w:eastAsia="en-GB"/>
              </w:rPr>
            </w:pPr>
            <w:r w:rsidRPr="004F1F0D">
              <w:rPr>
                <w:rFonts w:eastAsia="Cambria" w:cs="Arial"/>
                <w:i/>
                <w:sz w:val="16"/>
                <w:szCs w:val="16"/>
                <w:lang w:eastAsia="en-GB"/>
              </w:rPr>
              <w:t xml:space="preserve">What resources will be provided by the business and what resources are being requested </w:t>
            </w:r>
            <w:r w:rsidRPr="004F1F0D">
              <w:rPr>
                <w:rFonts w:eastAsia="Cambria" w:cs="Arial"/>
                <w:i/>
                <w:sz w:val="16"/>
                <w:szCs w:val="16"/>
                <w:lang w:eastAsia="en-GB"/>
              </w:rPr>
              <w:br/>
              <w:t xml:space="preserve">E.g. budget, subject matter expert, vendor developers, project managers, </w:t>
            </w:r>
            <w:r>
              <w:rPr>
                <w:rFonts w:eastAsia="Cambria" w:cs="Arial"/>
                <w:i/>
                <w:sz w:val="16"/>
                <w:szCs w:val="16"/>
                <w:lang w:eastAsia="en-GB"/>
              </w:rPr>
              <w:t xml:space="preserve">etc. </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Default="00AA27BF" w:rsidP="00CA5332">
            <w:pPr>
              <w:spacing w:before="60" w:after="60"/>
              <w:rPr>
                <w:rFonts w:eastAsia="Cambria" w:cs="Arial"/>
                <w:sz w:val="18"/>
                <w:szCs w:val="18"/>
                <w:lang w:eastAsia="en-AU"/>
              </w:rPr>
            </w:pPr>
            <w:r>
              <w:rPr>
                <w:rFonts w:eastAsia="Cambria" w:cs="Arial"/>
                <w:sz w:val="18"/>
                <w:szCs w:val="18"/>
                <w:lang w:eastAsia="en-AU"/>
              </w:rPr>
              <w:t xml:space="preserve"> Stakeholder engagement is critical to the success of the Project.  Engagement and collaboration is expected for (but not limited to):</w:t>
            </w:r>
          </w:p>
          <w:p w:rsidR="00AA27BF" w:rsidRDefault="00AA27BF" w:rsidP="006518EE">
            <w:pPr>
              <w:pStyle w:val="ListParagraph"/>
              <w:numPr>
                <w:ilvl w:val="0"/>
                <w:numId w:val="23"/>
              </w:numPr>
              <w:spacing w:before="60" w:after="60"/>
              <w:rPr>
                <w:rFonts w:eastAsia="Cambria" w:cs="Arial"/>
                <w:sz w:val="18"/>
                <w:szCs w:val="18"/>
                <w:lang w:eastAsia="en-AU"/>
              </w:rPr>
            </w:pPr>
            <w:r>
              <w:rPr>
                <w:rFonts w:eastAsia="Cambria" w:cs="Arial"/>
                <w:sz w:val="18"/>
                <w:szCs w:val="18"/>
                <w:lang w:eastAsia="en-AU"/>
              </w:rPr>
              <w:t>CAUL Members</w:t>
            </w:r>
          </w:p>
          <w:p w:rsidR="00AA27BF" w:rsidRDefault="00AA27BF" w:rsidP="006518EE">
            <w:pPr>
              <w:pStyle w:val="ListParagraph"/>
              <w:numPr>
                <w:ilvl w:val="0"/>
                <w:numId w:val="23"/>
              </w:numPr>
              <w:spacing w:before="60" w:after="60"/>
              <w:rPr>
                <w:rFonts w:eastAsia="Cambria" w:cs="Arial"/>
                <w:sz w:val="18"/>
                <w:szCs w:val="18"/>
                <w:lang w:eastAsia="en-AU"/>
              </w:rPr>
            </w:pPr>
            <w:r>
              <w:rPr>
                <w:rFonts w:eastAsia="Cambria" w:cs="Arial"/>
                <w:sz w:val="18"/>
                <w:szCs w:val="18"/>
                <w:lang w:eastAsia="en-AU"/>
              </w:rPr>
              <w:t>Australian Research Council and National Health and Medical Research Council (funding agencies)</w:t>
            </w:r>
          </w:p>
          <w:p w:rsidR="0007203F" w:rsidRDefault="0007203F" w:rsidP="006518EE">
            <w:pPr>
              <w:pStyle w:val="ListParagraph"/>
              <w:numPr>
                <w:ilvl w:val="0"/>
                <w:numId w:val="23"/>
              </w:numPr>
              <w:spacing w:before="60" w:after="60"/>
              <w:rPr>
                <w:rFonts w:eastAsia="Cambria" w:cs="Arial"/>
                <w:sz w:val="18"/>
                <w:szCs w:val="18"/>
                <w:lang w:eastAsia="en-AU"/>
              </w:rPr>
            </w:pPr>
            <w:r>
              <w:rPr>
                <w:rFonts w:eastAsia="Cambria" w:cs="Arial"/>
                <w:sz w:val="18"/>
                <w:szCs w:val="18"/>
                <w:lang w:eastAsia="en-AU"/>
              </w:rPr>
              <w:t>Plan S Ambassadors (Ginny Barbour and Cameron Neylon)</w:t>
            </w:r>
          </w:p>
          <w:p w:rsidR="00AA27BF" w:rsidRDefault="00AA27BF" w:rsidP="006518EE">
            <w:pPr>
              <w:pStyle w:val="ListParagraph"/>
              <w:numPr>
                <w:ilvl w:val="0"/>
                <w:numId w:val="23"/>
              </w:numPr>
              <w:spacing w:before="60" w:after="60"/>
              <w:rPr>
                <w:rFonts w:eastAsia="Cambria" w:cs="Arial"/>
                <w:sz w:val="18"/>
                <w:szCs w:val="18"/>
                <w:lang w:eastAsia="en-AU"/>
              </w:rPr>
            </w:pPr>
            <w:r>
              <w:rPr>
                <w:rFonts w:eastAsia="Cambria" w:cs="Arial"/>
                <w:sz w:val="18"/>
                <w:szCs w:val="18"/>
                <w:lang w:eastAsia="en-AU"/>
              </w:rPr>
              <w:t>Universities Australia (UA) and their relevant committees</w:t>
            </w:r>
          </w:p>
          <w:p w:rsidR="00AA27BF" w:rsidRDefault="00AA27BF" w:rsidP="006518EE">
            <w:pPr>
              <w:pStyle w:val="ListParagraph"/>
              <w:numPr>
                <w:ilvl w:val="0"/>
                <w:numId w:val="23"/>
              </w:numPr>
              <w:spacing w:before="60" w:after="60"/>
              <w:rPr>
                <w:rFonts w:eastAsia="Cambria" w:cs="Arial"/>
                <w:sz w:val="18"/>
                <w:szCs w:val="18"/>
                <w:lang w:eastAsia="en-AU"/>
              </w:rPr>
            </w:pPr>
            <w:r>
              <w:rPr>
                <w:rFonts w:eastAsia="Cambria" w:cs="Arial"/>
                <w:sz w:val="18"/>
                <w:szCs w:val="18"/>
                <w:lang w:eastAsia="en-AU"/>
              </w:rPr>
              <w:t>F.A.I.R. Statement Steering Group (including Australasian Open Access Strategy Group)</w:t>
            </w:r>
          </w:p>
          <w:p w:rsidR="00AA27BF" w:rsidRDefault="00AA27BF" w:rsidP="006518EE">
            <w:pPr>
              <w:pStyle w:val="ListParagraph"/>
              <w:numPr>
                <w:ilvl w:val="0"/>
                <w:numId w:val="23"/>
              </w:numPr>
              <w:spacing w:before="60" w:after="60"/>
              <w:rPr>
                <w:rFonts w:eastAsia="Cambria" w:cs="Arial"/>
                <w:sz w:val="18"/>
                <w:szCs w:val="18"/>
                <w:lang w:eastAsia="en-AU"/>
              </w:rPr>
            </w:pPr>
            <w:r>
              <w:rPr>
                <w:rFonts w:eastAsia="Cambria" w:cs="Arial"/>
                <w:sz w:val="18"/>
                <w:szCs w:val="18"/>
                <w:lang w:eastAsia="en-AU"/>
              </w:rPr>
              <w:t>ARMS (on behalf of Research Offices)</w:t>
            </w:r>
          </w:p>
          <w:p w:rsidR="00AA27BF" w:rsidRDefault="00AA27BF" w:rsidP="006518EE">
            <w:pPr>
              <w:pStyle w:val="ListParagraph"/>
              <w:numPr>
                <w:ilvl w:val="0"/>
                <w:numId w:val="23"/>
              </w:numPr>
              <w:spacing w:before="60" w:after="60"/>
              <w:rPr>
                <w:rFonts w:eastAsia="Cambria" w:cs="Arial"/>
                <w:sz w:val="18"/>
                <w:szCs w:val="18"/>
                <w:lang w:eastAsia="en-AU"/>
              </w:rPr>
            </w:pPr>
            <w:proofErr w:type="gramStart"/>
            <w:r>
              <w:rPr>
                <w:rFonts w:eastAsia="Cambria" w:cs="Arial"/>
                <w:sz w:val="18"/>
                <w:szCs w:val="18"/>
                <w:lang w:eastAsia="en-AU"/>
              </w:rPr>
              <w:t>researchers</w:t>
            </w:r>
            <w:proofErr w:type="gramEnd"/>
            <w:r>
              <w:rPr>
                <w:rFonts w:eastAsia="Cambria" w:cs="Arial"/>
                <w:sz w:val="18"/>
                <w:szCs w:val="18"/>
                <w:lang w:eastAsia="en-AU"/>
              </w:rPr>
              <w:t xml:space="preserve"> (via their universities/libraries or Universities Australia DVC(R)s or Research Offices or funding agencies?)</w:t>
            </w:r>
          </w:p>
          <w:p w:rsidR="00AA27BF" w:rsidRDefault="00AA27BF" w:rsidP="00173958">
            <w:pPr>
              <w:spacing w:before="60" w:after="60"/>
              <w:rPr>
                <w:rFonts w:eastAsia="Cambria" w:cs="Arial"/>
                <w:sz w:val="18"/>
                <w:szCs w:val="18"/>
                <w:lang w:eastAsia="en-AU"/>
              </w:rPr>
            </w:pPr>
            <w:r>
              <w:rPr>
                <w:rFonts w:eastAsia="Cambria" w:cs="Arial"/>
                <w:sz w:val="18"/>
                <w:szCs w:val="18"/>
                <w:lang w:eastAsia="en-AU"/>
              </w:rPr>
              <w:t>Resources required:</w:t>
            </w:r>
          </w:p>
          <w:p w:rsidR="00AA27BF" w:rsidRDefault="00AA27BF" w:rsidP="00173958">
            <w:pPr>
              <w:pStyle w:val="ListParagraph"/>
              <w:numPr>
                <w:ilvl w:val="0"/>
                <w:numId w:val="24"/>
              </w:numPr>
              <w:spacing w:before="60" w:after="60"/>
              <w:rPr>
                <w:rFonts w:eastAsia="Cambria" w:cs="Arial"/>
                <w:sz w:val="18"/>
                <w:szCs w:val="18"/>
                <w:lang w:eastAsia="en-AU"/>
              </w:rPr>
            </w:pPr>
            <w:r>
              <w:rPr>
                <w:rFonts w:eastAsia="Cambria" w:cs="Arial"/>
                <w:sz w:val="18"/>
                <w:szCs w:val="18"/>
                <w:lang w:eastAsia="en-AU"/>
              </w:rPr>
              <w:t xml:space="preserve">Budget for legal advice </w:t>
            </w:r>
            <w:r w:rsidR="005230A4">
              <w:rPr>
                <w:rFonts w:eastAsia="Cambria" w:cs="Arial"/>
                <w:sz w:val="18"/>
                <w:szCs w:val="18"/>
                <w:lang w:eastAsia="en-AU"/>
              </w:rPr>
              <w:t xml:space="preserve">may be required or this may be able to be </w:t>
            </w:r>
            <w:r w:rsidR="00D746A0">
              <w:rPr>
                <w:rFonts w:eastAsia="Cambria" w:cs="Arial"/>
                <w:sz w:val="18"/>
                <w:szCs w:val="18"/>
                <w:lang w:eastAsia="en-AU"/>
              </w:rPr>
              <w:t>sourced</w:t>
            </w:r>
            <w:r w:rsidR="005230A4">
              <w:rPr>
                <w:rFonts w:eastAsia="Cambria" w:cs="Arial"/>
                <w:sz w:val="18"/>
                <w:szCs w:val="18"/>
                <w:lang w:eastAsia="en-AU"/>
              </w:rPr>
              <w:t xml:space="preserve"> from within the university sec</w:t>
            </w:r>
            <w:r w:rsidR="00D746A0">
              <w:rPr>
                <w:rFonts w:eastAsia="Cambria" w:cs="Arial"/>
                <w:sz w:val="18"/>
                <w:szCs w:val="18"/>
                <w:lang w:eastAsia="en-AU"/>
              </w:rPr>
              <w:t>tor</w:t>
            </w:r>
            <w:r>
              <w:rPr>
                <w:rFonts w:eastAsia="Cambria" w:cs="Arial"/>
                <w:sz w:val="18"/>
                <w:szCs w:val="18"/>
                <w:lang w:eastAsia="en-AU"/>
              </w:rPr>
              <w:t>;</w:t>
            </w:r>
          </w:p>
          <w:p w:rsidR="00AA27BF" w:rsidRDefault="00AA27BF" w:rsidP="00173958">
            <w:pPr>
              <w:pStyle w:val="ListParagraph"/>
              <w:numPr>
                <w:ilvl w:val="0"/>
                <w:numId w:val="24"/>
              </w:numPr>
              <w:spacing w:before="60" w:after="60"/>
              <w:rPr>
                <w:rFonts w:eastAsia="Cambria" w:cs="Arial"/>
                <w:sz w:val="18"/>
                <w:szCs w:val="18"/>
                <w:lang w:eastAsia="en-AU"/>
              </w:rPr>
            </w:pPr>
            <w:r>
              <w:rPr>
                <w:rFonts w:eastAsia="Cambria" w:cs="Arial"/>
                <w:sz w:val="18"/>
                <w:szCs w:val="18"/>
                <w:lang w:eastAsia="en-AU"/>
              </w:rPr>
              <w:t>Personnel to scope, brief the legal consultants and analyse legal advice to provide advice to funding agencies and universities;</w:t>
            </w:r>
          </w:p>
          <w:p w:rsidR="00AA27BF" w:rsidRDefault="00AA27BF" w:rsidP="00827528">
            <w:pPr>
              <w:pStyle w:val="ListParagraph"/>
              <w:numPr>
                <w:ilvl w:val="0"/>
                <w:numId w:val="24"/>
              </w:numPr>
              <w:spacing w:before="60" w:after="60"/>
              <w:rPr>
                <w:rFonts w:eastAsia="Cambria" w:cs="Arial"/>
                <w:sz w:val="18"/>
                <w:szCs w:val="18"/>
                <w:lang w:eastAsia="en-AU"/>
              </w:rPr>
            </w:pPr>
            <w:r>
              <w:rPr>
                <w:rFonts w:eastAsia="Cambria" w:cs="Arial"/>
                <w:sz w:val="18"/>
                <w:szCs w:val="18"/>
                <w:lang w:eastAsia="en-AU"/>
              </w:rPr>
              <w:t xml:space="preserve">Personnel to assess legal advice &amp; university policies &amp; prepare final report; </w:t>
            </w:r>
          </w:p>
          <w:p w:rsidR="00AA27BF" w:rsidRPr="00173958" w:rsidRDefault="00AA27BF" w:rsidP="00827528">
            <w:pPr>
              <w:pStyle w:val="ListParagraph"/>
              <w:numPr>
                <w:ilvl w:val="0"/>
                <w:numId w:val="24"/>
              </w:numPr>
              <w:spacing w:before="60" w:after="60"/>
              <w:rPr>
                <w:rFonts w:eastAsia="Cambria" w:cs="Arial"/>
                <w:sz w:val="18"/>
                <w:szCs w:val="18"/>
                <w:lang w:eastAsia="en-AU"/>
              </w:rPr>
            </w:pPr>
            <w:r>
              <w:rPr>
                <w:rFonts w:eastAsia="Cambria" w:cs="Arial"/>
                <w:sz w:val="18"/>
                <w:szCs w:val="18"/>
                <w:lang w:eastAsia="en-AU"/>
              </w:rPr>
              <w:t>CAUL office personnel re project management (and some of the above);</w:t>
            </w:r>
          </w:p>
        </w:tc>
      </w:tr>
      <w:tr w:rsidR="00AA27BF" w:rsidRPr="004F1F0D" w:rsidTr="00CA5332">
        <w:trPr>
          <w:trHeight w:val="308"/>
        </w:trPr>
        <w:tc>
          <w:tcPr>
            <w:tcW w:w="2552" w:type="dxa"/>
            <w:tcBorders>
              <w:top w:val="single" w:sz="4" w:space="0" w:color="auto"/>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Key risks and mitigations:</w:t>
            </w:r>
          </w:p>
        </w:tc>
        <w:tc>
          <w:tcPr>
            <w:tcW w:w="8024"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5344BF" w:rsidRDefault="005344BF" w:rsidP="00CA5332">
            <w:pPr>
              <w:spacing w:before="60" w:after="60"/>
              <w:rPr>
                <w:rFonts w:eastAsia="Cambria" w:cs="Arial"/>
                <w:sz w:val="18"/>
                <w:szCs w:val="18"/>
                <w:lang w:eastAsia="en-AU"/>
              </w:rPr>
            </w:pPr>
            <w:r>
              <w:rPr>
                <w:rFonts w:eastAsia="Cambria" w:cs="Arial"/>
                <w:sz w:val="18"/>
                <w:szCs w:val="18"/>
                <w:lang w:eastAsia="en-AU"/>
              </w:rPr>
              <w:t>Risk: Universities don’t adopt the template text for the IP policy thereby wasting CAUL resources and possibly damaging reputation of CAUL as experts in OA.</w:t>
            </w:r>
          </w:p>
          <w:p w:rsidR="005344BF" w:rsidRDefault="005344BF" w:rsidP="00CA5332">
            <w:pPr>
              <w:spacing w:before="60" w:after="60"/>
              <w:rPr>
                <w:rFonts w:eastAsia="Cambria" w:cs="Arial"/>
                <w:sz w:val="18"/>
                <w:szCs w:val="18"/>
                <w:lang w:eastAsia="en-AU"/>
              </w:rPr>
            </w:pPr>
            <w:r>
              <w:rPr>
                <w:rFonts w:eastAsia="Cambria" w:cs="Arial"/>
                <w:sz w:val="18"/>
                <w:szCs w:val="18"/>
                <w:lang w:eastAsia="en-AU"/>
              </w:rPr>
              <w:t xml:space="preserve">Mitigation: </w:t>
            </w:r>
          </w:p>
          <w:p w:rsidR="005344BF" w:rsidRDefault="005344BF" w:rsidP="005344BF">
            <w:pPr>
              <w:pStyle w:val="ListParagraph"/>
              <w:numPr>
                <w:ilvl w:val="0"/>
                <w:numId w:val="30"/>
              </w:numPr>
              <w:spacing w:before="60" w:after="60"/>
              <w:rPr>
                <w:rFonts w:eastAsia="Cambria" w:cs="Arial"/>
                <w:sz w:val="18"/>
                <w:szCs w:val="18"/>
                <w:lang w:eastAsia="en-AU"/>
              </w:rPr>
            </w:pPr>
            <w:r w:rsidRPr="005344BF">
              <w:rPr>
                <w:rFonts w:eastAsia="Cambria" w:cs="Arial"/>
                <w:sz w:val="18"/>
                <w:szCs w:val="18"/>
                <w:lang w:eastAsia="en-AU"/>
              </w:rPr>
              <w:t>This work has been initiated at the request of</w:t>
            </w:r>
            <w:r>
              <w:rPr>
                <w:rFonts w:eastAsia="Cambria" w:cs="Arial"/>
                <w:sz w:val="18"/>
                <w:szCs w:val="18"/>
                <w:lang w:eastAsia="en-AU"/>
              </w:rPr>
              <w:t xml:space="preserve"> the UA DVCs Research Committee so alignment with their strategy is agreed.</w:t>
            </w:r>
          </w:p>
          <w:p w:rsidR="005344BF" w:rsidRPr="005344BF" w:rsidRDefault="005344BF" w:rsidP="005344BF">
            <w:pPr>
              <w:pStyle w:val="ListParagraph"/>
              <w:numPr>
                <w:ilvl w:val="0"/>
                <w:numId w:val="30"/>
              </w:numPr>
              <w:spacing w:before="60" w:after="60"/>
              <w:rPr>
                <w:rFonts w:eastAsia="Cambria" w:cs="Arial"/>
                <w:sz w:val="18"/>
                <w:szCs w:val="18"/>
                <w:lang w:eastAsia="en-AU"/>
              </w:rPr>
            </w:pPr>
            <w:r>
              <w:rPr>
                <w:rFonts w:eastAsia="Cambria" w:cs="Arial"/>
                <w:sz w:val="18"/>
                <w:szCs w:val="18"/>
                <w:lang w:eastAsia="en-AU"/>
              </w:rPr>
              <w:t>Consultation with UA through the process should ensure an appropriate outcome.</w:t>
            </w:r>
          </w:p>
          <w:p w:rsidR="005344BF" w:rsidRDefault="005344BF" w:rsidP="00CA5332">
            <w:pPr>
              <w:spacing w:before="60" w:after="60"/>
              <w:rPr>
                <w:rFonts w:eastAsia="Cambria" w:cs="Arial"/>
                <w:sz w:val="18"/>
                <w:szCs w:val="18"/>
                <w:lang w:eastAsia="en-AU"/>
              </w:rPr>
            </w:pPr>
          </w:p>
          <w:p w:rsidR="00A352F0" w:rsidRDefault="005344BF" w:rsidP="00CA5332">
            <w:pPr>
              <w:spacing w:before="60" w:after="60"/>
              <w:rPr>
                <w:rFonts w:eastAsia="Cambria" w:cs="Arial"/>
                <w:sz w:val="18"/>
                <w:szCs w:val="18"/>
                <w:lang w:eastAsia="en-AU"/>
              </w:rPr>
            </w:pPr>
            <w:r>
              <w:rPr>
                <w:rFonts w:eastAsia="Cambria" w:cs="Arial"/>
                <w:sz w:val="18"/>
                <w:szCs w:val="18"/>
                <w:lang w:eastAsia="en-AU"/>
              </w:rPr>
              <w:t>Risk: P</w:t>
            </w:r>
            <w:r w:rsidR="00A352F0">
              <w:rPr>
                <w:rFonts w:eastAsia="Cambria" w:cs="Arial"/>
                <w:sz w:val="18"/>
                <w:szCs w:val="18"/>
                <w:lang w:eastAsia="en-AU"/>
              </w:rPr>
              <w:t>revious legal advice has advised that IP policy alone is not sufficient to guarantee researcher compliance with OA and that compliance is likely to be stronger if also covered by the universities’ Enterprise Agreements.</w:t>
            </w:r>
          </w:p>
          <w:p w:rsidR="005344BF" w:rsidRDefault="00A352F0" w:rsidP="005344BF">
            <w:pPr>
              <w:spacing w:before="60" w:after="60"/>
              <w:rPr>
                <w:rFonts w:eastAsia="Cambria" w:cs="Arial"/>
                <w:sz w:val="18"/>
                <w:szCs w:val="18"/>
                <w:lang w:eastAsia="en-AU"/>
              </w:rPr>
            </w:pPr>
            <w:r>
              <w:rPr>
                <w:rFonts w:eastAsia="Cambria" w:cs="Arial"/>
                <w:sz w:val="18"/>
                <w:szCs w:val="18"/>
                <w:lang w:eastAsia="en-AU"/>
              </w:rPr>
              <w:t>Mitigation:</w:t>
            </w:r>
            <w:r w:rsidR="005344BF">
              <w:rPr>
                <w:rFonts w:eastAsia="Cambria" w:cs="Arial"/>
                <w:sz w:val="18"/>
                <w:szCs w:val="18"/>
                <w:lang w:eastAsia="en-AU"/>
              </w:rPr>
              <w:t xml:space="preserve"> </w:t>
            </w:r>
          </w:p>
          <w:p w:rsidR="00A352F0" w:rsidRPr="005344BF" w:rsidRDefault="005344BF" w:rsidP="005344BF">
            <w:pPr>
              <w:spacing w:before="60" w:after="60"/>
              <w:rPr>
                <w:rFonts w:eastAsia="Cambria" w:cs="Arial"/>
                <w:sz w:val="18"/>
                <w:szCs w:val="18"/>
                <w:lang w:eastAsia="en-AU"/>
              </w:rPr>
            </w:pPr>
            <w:r>
              <w:rPr>
                <w:rFonts w:eastAsia="Cambria" w:cs="Arial"/>
                <w:sz w:val="18"/>
                <w:szCs w:val="18"/>
                <w:lang w:eastAsia="en-AU"/>
              </w:rPr>
              <w:t>T</w:t>
            </w:r>
            <w:r w:rsidR="00A352F0" w:rsidRPr="005344BF">
              <w:rPr>
                <w:rFonts w:eastAsia="Cambria" w:cs="Arial"/>
                <w:sz w:val="18"/>
                <w:szCs w:val="18"/>
                <w:lang w:eastAsia="en-AU"/>
              </w:rPr>
              <w:t xml:space="preserve">his risk was raised with the </w:t>
            </w:r>
            <w:r>
              <w:rPr>
                <w:rFonts w:eastAsia="Cambria" w:cs="Arial"/>
                <w:sz w:val="18"/>
                <w:szCs w:val="18"/>
                <w:lang w:eastAsia="en-AU"/>
              </w:rPr>
              <w:t xml:space="preserve">UA </w:t>
            </w:r>
            <w:r w:rsidR="00A352F0" w:rsidRPr="005344BF">
              <w:rPr>
                <w:rFonts w:eastAsia="Cambria" w:cs="Arial"/>
                <w:sz w:val="18"/>
                <w:szCs w:val="18"/>
                <w:lang w:eastAsia="en-AU"/>
              </w:rPr>
              <w:t>DVCs Research Committee in September 2019 but the view of the Committee was that including this information in Enterprise Agreements was a far more difficult approach to take, not least because these Agreements are completed approximately once every three years.  The Committee agreed that starting with policy was a more reasonable approach.</w:t>
            </w:r>
          </w:p>
          <w:p w:rsidR="005344BF" w:rsidRDefault="005344BF" w:rsidP="00CA5332">
            <w:pPr>
              <w:spacing w:before="60" w:after="60"/>
              <w:rPr>
                <w:rFonts w:eastAsia="Cambria" w:cs="Arial"/>
                <w:sz w:val="18"/>
                <w:szCs w:val="18"/>
                <w:lang w:eastAsia="en-AU"/>
              </w:rPr>
            </w:pPr>
          </w:p>
          <w:p w:rsidR="00AA27BF" w:rsidRDefault="00AA27BF" w:rsidP="00CA5332">
            <w:pPr>
              <w:spacing w:before="60" w:after="60"/>
              <w:rPr>
                <w:rFonts w:eastAsia="Cambria" w:cs="Arial"/>
                <w:sz w:val="18"/>
                <w:szCs w:val="18"/>
                <w:lang w:eastAsia="en-AU"/>
              </w:rPr>
            </w:pPr>
            <w:r>
              <w:rPr>
                <w:rFonts w:eastAsia="Cambria" w:cs="Arial"/>
                <w:sz w:val="18"/>
                <w:szCs w:val="18"/>
                <w:lang w:eastAsia="en-AU"/>
              </w:rPr>
              <w:t>Risk:  Inadequate resources will be available for this project</w:t>
            </w:r>
          </w:p>
          <w:p w:rsidR="00AA27BF" w:rsidRDefault="00AA27BF" w:rsidP="00CA5332">
            <w:pPr>
              <w:spacing w:before="60" w:after="60"/>
              <w:rPr>
                <w:rFonts w:eastAsia="Cambria" w:cs="Arial"/>
                <w:sz w:val="18"/>
                <w:szCs w:val="18"/>
                <w:lang w:eastAsia="en-AU"/>
              </w:rPr>
            </w:pPr>
            <w:r>
              <w:rPr>
                <w:rFonts w:eastAsia="Cambria" w:cs="Arial"/>
                <w:sz w:val="18"/>
                <w:szCs w:val="18"/>
                <w:lang w:eastAsia="en-AU"/>
              </w:rPr>
              <w:t xml:space="preserve">Mitigation: </w:t>
            </w:r>
          </w:p>
          <w:p w:rsidR="00AA27BF" w:rsidRDefault="00AA27BF" w:rsidP="006518EE">
            <w:pPr>
              <w:pStyle w:val="ListParagraph"/>
              <w:numPr>
                <w:ilvl w:val="0"/>
                <w:numId w:val="22"/>
              </w:numPr>
              <w:spacing w:before="60" w:after="60"/>
              <w:rPr>
                <w:rFonts w:eastAsia="Cambria" w:cs="Arial"/>
                <w:sz w:val="18"/>
                <w:szCs w:val="18"/>
                <w:lang w:eastAsia="en-AU"/>
              </w:rPr>
            </w:pPr>
            <w:r w:rsidRPr="006518EE">
              <w:rPr>
                <w:rFonts w:eastAsia="Cambria" w:cs="Arial"/>
                <w:sz w:val="18"/>
                <w:szCs w:val="18"/>
                <w:lang w:eastAsia="en-AU"/>
              </w:rPr>
              <w:t>CAUL members will be encouraged to nominate themselves and their staff to participate in this project</w:t>
            </w:r>
          </w:p>
          <w:p w:rsidR="00AA27BF" w:rsidRDefault="00AA27BF" w:rsidP="006518EE">
            <w:pPr>
              <w:pStyle w:val="ListParagraph"/>
              <w:numPr>
                <w:ilvl w:val="0"/>
                <w:numId w:val="22"/>
              </w:numPr>
              <w:spacing w:before="60" w:after="60"/>
              <w:rPr>
                <w:rFonts w:eastAsia="Cambria" w:cs="Arial"/>
                <w:sz w:val="18"/>
                <w:szCs w:val="18"/>
                <w:lang w:eastAsia="en-AU"/>
              </w:rPr>
            </w:pPr>
            <w:r>
              <w:rPr>
                <w:rFonts w:eastAsia="Cambria" w:cs="Arial"/>
                <w:sz w:val="18"/>
                <w:szCs w:val="18"/>
                <w:lang w:eastAsia="en-AU"/>
              </w:rPr>
              <w:t>CAUL Office resources will be prioritised to enable appropriate levels of support;</w:t>
            </w:r>
          </w:p>
          <w:p w:rsidR="00AA27BF" w:rsidRPr="00D746A0" w:rsidRDefault="00AA27BF" w:rsidP="00D746A0">
            <w:pPr>
              <w:pStyle w:val="ListParagraph"/>
              <w:numPr>
                <w:ilvl w:val="0"/>
                <w:numId w:val="22"/>
              </w:numPr>
              <w:spacing w:before="60" w:after="60"/>
              <w:rPr>
                <w:rFonts w:eastAsia="Cambria" w:cs="Arial"/>
                <w:sz w:val="18"/>
                <w:szCs w:val="18"/>
                <w:lang w:eastAsia="en-AU"/>
              </w:rPr>
            </w:pPr>
            <w:r>
              <w:rPr>
                <w:rFonts w:eastAsia="Cambria" w:cs="Arial"/>
                <w:sz w:val="18"/>
                <w:szCs w:val="18"/>
                <w:lang w:eastAsia="en-AU"/>
              </w:rPr>
              <w:t xml:space="preserve">Work closely with Universities Australia to scope the legal advice required to keep </w:t>
            </w:r>
            <w:r w:rsidR="00CF429D">
              <w:rPr>
                <w:rFonts w:eastAsia="Cambria" w:cs="Arial"/>
                <w:sz w:val="18"/>
                <w:szCs w:val="18"/>
                <w:lang w:eastAsia="en-AU"/>
              </w:rPr>
              <w:t xml:space="preserve">any </w:t>
            </w:r>
            <w:r>
              <w:rPr>
                <w:rFonts w:eastAsia="Cambria" w:cs="Arial"/>
                <w:sz w:val="18"/>
                <w:szCs w:val="18"/>
                <w:lang w:eastAsia="en-AU"/>
              </w:rPr>
              <w:t>expenditure to a minimum, to re</w:t>
            </w:r>
            <w:r w:rsidR="00D746A0">
              <w:rPr>
                <w:rFonts w:eastAsia="Cambria" w:cs="Arial"/>
                <w:sz w:val="18"/>
                <w:szCs w:val="18"/>
                <w:lang w:eastAsia="en-AU"/>
              </w:rPr>
              <w:t>duce scope creep and cost creep.</w:t>
            </w:r>
          </w:p>
        </w:tc>
      </w:tr>
      <w:tr w:rsidR="00AA27BF" w:rsidRPr="004F1F0D" w:rsidTr="00CA5332">
        <w:trPr>
          <w:trHeight w:val="308"/>
        </w:trPr>
        <w:tc>
          <w:tcPr>
            <w:tcW w:w="2552" w:type="dxa"/>
            <w:tcBorders>
              <w:top w:val="single" w:sz="4" w:space="0" w:color="auto"/>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Related Projects/ Initiatives:</w:t>
            </w:r>
          </w:p>
        </w:tc>
        <w:tc>
          <w:tcPr>
            <w:tcW w:w="8024" w:type="dxa"/>
            <w:tcBorders>
              <w:top w:val="single" w:sz="4" w:space="0" w:color="auto"/>
              <w:left w:val="single" w:sz="8" w:space="0" w:color="000000"/>
              <w:bottom w:val="single" w:sz="8" w:space="0" w:color="000000"/>
              <w:right w:val="single" w:sz="8" w:space="0" w:color="000000"/>
            </w:tcBorders>
            <w:shd w:val="clear" w:color="auto" w:fill="FFFFFF" w:themeFill="background1"/>
          </w:tcPr>
          <w:p w:rsidR="00AA27BF" w:rsidRPr="00F66BA2" w:rsidRDefault="00AA27BF" w:rsidP="00CA5332">
            <w:pPr>
              <w:spacing w:before="60" w:after="60"/>
              <w:rPr>
                <w:rFonts w:eastAsia="Cambria" w:cs="Arial"/>
                <w:sz w:val="18"/>
                <w:szCs w:val="18"/>
                <w:lang w:eastAsia="en-AU"/>
              </w:rPr>
            </w:pPr>
            <w:r>
              <w:rPr>
                <w:rFonts w:eastAsia="Cambria" w:cs="Arial"/>
                <w:sz w:val="18"/>
                <w:szCs w:val="18"/>
                <w:lang w:eastAsia="en-AU"/>
              </w:rPr>
              <w:t>Other CAUL-related projects under the Fair, affordable and open access to knowledge program</w:t>
            </w:r>
            <w:r w:rsidR="00505AC9">
              <w:rPr>
                <w:rFonts w:eastAsia="Cambria" w:cs="Arial"/>
                <w:sz w:val="18"/>
                <w:szCs w:val="18"/>
                <w:lang w:eastAsia="en-AU"/>
              </w:rPr>
              <w:t>.  In</w:t>
            </w:r>
            <w:r w:rsidR="00CF429D">
              <w:rPr>
                <w:rFonts w:eastAsia="Cambria" w:cs="Arial"/>
                <w:sz w:val="18"/>
                <w:szCs w:val="18"/>
                <w:lang w:eastAsia="en-AU"/>
              </w:rPr>
              <w:t xml:space="preserve"> particular, the </w:t>
            </w:r>
            <w:hyperlink r:id="rId11" w:history="1">
              <w:r w:rsidR="00CF429D" w:rsidRPr="00CF429D">
                <w:rPr>
                  <w:rStyle w:val="Hyperlink"/>
                  <w:rFonts w:eastAsia="Cambria" w:cs="Arial"/>
                  <w:sz w:val="18"/>
                  <w:szCs w:val="18"/>
                  <w:lang w:eastAsia="en-AU"/>
                </w:rPr>
                <w:t>Retaining Rights to Research Publications Project</w:t>
              </w:r>
            </w:hyperlink>
            <w:r w:rsidR="00CF429D">
              <w:rPr>
                <w:rFonts w:eastAsia="Cambria" w:cs="Arial"/>
                <w:sz w:val="18"/>
                <w:szCs w:val="18"/>
                <w:lang w:eastAsia="en-AU"/>
              </w:rPr>
              <w:t>.</w:t>
            </w:r>
            <w:r w:rsidR="00505AC9">
              <w:rPr>
                <w:rFonts w:eastAsia="Cambria" w:cs="Arial"/>
                <w:sz w:val="18"/>
                <w:szCs w:val="18"/>
                <w:lang w:eastAsia="en-AU"/>
              </w:rPr>
              <w:t xml:space="preserve"> </w:t>
            </w:r>
          </w:p>
        </w:tc>
      </w:tr>
      <w:tr w:rsidR="00AA27BF" w:rsidRPr="004F1F0D" w:rsidTr="00CA5332">
        <w:trPr>
          <w:trHeight w:val="290"/>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sz w:val="18"/>
                <w:szCs w:val="24"/>
                <w:lang w:eastAsia="en-GB"/>
              </w:rPr>
            </w:pPr>
            <w:r w:rsidRPr="004F1F0D">
              <w:rPr>
                <w:rFonts w:eastAsia="Cambria" w:cs="Arial"/>
                <w:b/>
                <w:sz w:val="18"/>
                <w:szCs w:val="24"/>
                <w:lang w:eastAsia="en-GB"/>
              </w:rPr>
              <w:t>Timelines:</w:t>
            </w:r>
            <w:r w:rsidRPr="004F1F0D">
              <w:rPr>
                <w:rFonts w:eastAsia="Cambria" w:cs="Arial"/>
                <w:sz w:val="18"/>
                <w:szCs w:val="24"/>
                <w:lang w:eastAsia="en-GB"/>
              </w:rPr>
              <w:t xml:space="preserve"> </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4F1F0D" w:rsidRDefault="00AA27BF" w:rsidP="00CA5332">
            <w:pPr>
              <w:spacing w:before="60" w:after="60"/>
              <w:rPr>
                <w:rFonts w:eastAsia="Cambria" w:cs="Arial"/>
                <w:sz w:val="18"/>
                <w:szCs w:val="18"/>
                <w:lang w:eastAsia="en-AU"/>
              </w:rPr>
            </w:pPr>
            <w:r>
              <w:rPr>
                <w:rFonts w:eastAsia="Cambria" w:cs="Arial"/>
                <w:sz w:val="18"/>
                <w:szCs w:val="18"/>
                <w:lang w:eastAsia="en-AU"/>
              </w:rPr>
              <w:t>Ideally this project would commence as soon as resourcing can be put in place and no la</w:t>
            </w:r>
            <w:r w:rsidR="00D746A0">
              <w:rPr>
                <w:rFonts w:eastAsia="Cambria" w:cs="Arial"/>
                <w:sz w:val="18"/>
                <w:szCs w:val="18"/>
                <w:lang w:eastAsia="en-AU"/>
              </w:rPr>
              <w:t>ter than the end of January 2020</w:t>
            </w:r>
            <w:r>
              <w:rPr>
                <w:rFonts w:eastAsia="Cambria" w:cs="Arial"/>
                <w:sz w:val="18"/>
                <w:szCs w:val="18"/>
                <w:lang w:eastAsia="en-AU"/>
              </w:rPr>
              <w:t xml:space="preserve"> to capitalise on the current support and momentum.</w:t>
            </w:r>
          </w:p>
        </w:tc>
      </w:tr>
      <w:tr w:rsidR="00AA27BF" w:rsidRPr="004F1F0D" w:rsidTr="00CA5332">
        <w:trPr>
          <w:trHeight w:val="304"/>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sidRPr="004F1F0D">
              <w:rPr>
                <w:rFonts w:eastAsia="Cambria" w:cs="Arial"/>
                <w:b/>
                <w:sz w:val="18"/>
                <w:szCs w:val="24"/>
                <w:lang w:eastAsia="en-GB"/>
              </w:rPr>
              <w:t>Attachments submitted:</w:t>
            </w:r>
          </w:p>
          <w:p w:rsidR="00AA27BF" w:rsidRPr="004F1F0D" w:rsidRDefault="00AA27BF" w:rsidP="00CA5332">
            <w:pPr>
              <w:spacing w:after="0" w:line="240" w:lineRule="auto"/>
              <w:ind w:left="-188"/>
              <w:rPr>
                <w:rFonts w:eastAsia="Times New Roman" w:cs="Arial"/>
                <w:sz w:val="16"/>
                <w:szCs w:val="16"/>
                <w:lang w:eastAsia="en-GB"/>
              </w:rPr>
            </w:pPr>
            <w:r w:rsidRPr="004F1F0D">
              <w:rPr>
                <w:rFonts w:eastAsia="Cambria" w:cs="Arial"/>
                <w:i/>
                <w:sz w:val="16"/>
                <w:szCs w:val="16"/>
                <w:lang w:eastAsia="en-GB"/>
              </w:rPr>
              <w:t>List and describe them</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4F1F0D" w:rsidRDefault="00AA27BF" w:rsidP="00D746A0">
            <w:pPr>
              <w:spacing w:before="60" w:after="60"/>
              <w:rPr>
                <w:rFonts w:eastAsia="Cambria" w:cs="Arial"/>
                <w:sz w:val="18"/>
                <w:szCs w:val="18"/>
                <w:lang w:eastAsia="en-GB"/>
              </w:rPr>
            </w:pPr>
            <w:r>
              <w:rPr>
                <w:rFonts w:eastAsia="Cambria" w:cs="Arial"/>
                <w:sz w:val="18"/>
                <w:szCs w:val="18"/>
                <w:lang w:eastAsia="en-GB"/>
              </w:rPr>
              <w:t xml:space="preserve"> </w:t>
            </w:r>
          </w:p>
        </w:tc>
      </w:tr>
      <w:tr w:rsidR="00AA27BF" w:rsidRPr="004F1F0D" w:rsidTr="00CA5332">
        <w:trPr>
          <w:trHeight w:val="304"/>
        </w:trPr>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CA5332">
            <w:pPr>
              <w:spacing w:after="0" w:line="240" w:lineRule="auto"/>
              <w:ind w:left="-188"/>
              <w:rPr>
                <w:rFonts w:eastAsia="Cambria" w:cs="Arial"/>
                <w:b/>
                <w:sz w:val="18"/>
                <w:szCs w:val="24"/>
                <w:lang w:eastAsia="en-GB"/>
              </w:rPr>
            </w:pPr>
            <w:r>
              <w:rPr>
                <w:rFonts w:eastAsia="Cambria" w:cs="Arial"/>
                <w:b/>
                <w:sz w:val="18"/>
                <w:szCs w:val="24"/>
                <w:lang w:eastAsia="en-GB"/>
              </w:rPr>
              <w:t>Document Version:</w:t>
            </w:r>
          </w:p>
        </w:tc>
        <w:tc>
          <w:tcPr>
            <w:tcW w:w="802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A27BF" w:rsidRPr="00D746A0" w:rsidRDefault="00AA27BF" w:rsidP="0068318F">
            <w:pPr>
              <w:spacing w:before="60" w:after="60"/>
              <w:rPr>
                <w:rFonts w:eastAsia="Arial Unicode MS" w:cs="Arial"/>
                <w:sz w:val="18"/>
                <w:szCs w:val="18"/>
                <w:lang w:eastAsia="en-GB"/>
              </w:rPr>
            </w:pPr>
            <w:r>
              <w:rPr>
                <w:rFonts w:eastAsia="Cambria" w:cs="Arial"/>
                <w:sz w:val="18"/>
                <w:szCs w:val="18"/>
                <w:lang w:eastAsia="en-GB"/>
              </w:rPr>
              <w:t xml:space="preserve">Drafted </w:t>
            </w:r>
            <w:r w:rsidR="00D746A0">
              <w:rPr>
                <w:rFonts w:eastAsia="Arial Unicode MS" w:cs="Arial"/>
                <w:sz w:val="18"/>
                <w:szCs w:val="18"/>
                <w:lang w:eastAsia="en-GB"/>
              </w:rPr>
              <w:t>Catherine Clark 21/10/19</w:t>
            </w:r>
            <w:r w:rsidR="00505AC9">
              <w:rPr>
                <w:rFonts w:eastAsia="Arial Unicode MS" w:cs="Arial"/>
                <w:sz w:val="18"/>
                <w:szCs w:val="18"/>
                <w:lang w:eastAsia="en-GB"/>
              </w:rPr>
              <w:t xml:space="preserve"> with acknowledgement </w:t>
            </w:r>
            <w:r w:rsidR="0068318F">
              <w:rPr>
                <w:rFonts w:eastAsia="Arial Unicode MS" w:cs="Arial"/>
                <w:sz w:val="18"/>
                <w:szCs w:val="18"/>
                <w:lang w:eastAsia="en-GB"/>
              </w:rPr>
              <w:t>and based on</w:t>
            </w:r>
            <w:r w:rsidR="00505AC9">
              <w:rPr>
                <w:rFonts w:eastAsia="Arial Unicode MS" w:cs="Arial"/>
                <w:sz w:val="18"/>
                <w:szCs w:val="18"/>
                <w:lang w:eastAsia="en-GB"/>
              </w:rPr>
              <w:t xml:space="preserve"> the Retaining Rights to Research Publications Project Initiation </w:t>
            </w:r>
            <w:r w:rsidR="00344678">
              <w:rPr>
                <w:rFonts w:eastAsia="Arial Unicode MS" w:cs="Arial"/>
                <w:sz w:val="18"/>
                <w:szCs w:val="18"/>
                <w:lang w:eastAsia="en-GB"/>
              </w:rPr>
              <w:t>drafted by Jill Benn on 7/11/17.</w:t>
            </w:r>
          </w:p>
        </w:tc>
      </w:tr>
      <w:tr w:rsidR="00AA27BF" w:rsidRPr="004F1F0D" w:rsidTr="00CA5332">
        <w:trPr>
          <w:trHeight w:val="255"/>
        </w:trPr>
        <w:tc>
          <w:tcPr>
            <w:tcW w:w="1057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60" w:type="dxa"/>
              <w:left w:w="330" w:type="dxa"/>
              <w:bottom w:w="60" w:type="dxa"/>
              <w:right w:w="330" w:type="dxa"/>
            </w:tcMar>
          </w:tcPr>
          <w:p w:rsidR="00AA27BF" w:rsidRPr="004F1F0D" w:rsidRDefault="00AA27BF" w:rsidP="005A4BED">
            <w:pPr>
              <w:spacing w:before="60" w:after="60"/>
              <w:rPr>
                <w:rFonts w:eastAsia="Cambria" w:cs="Arial"/>
                <w:sz w:val="18"/>
                <w:szCs w:val="18"/>
                <w:lang w:eastAsia="en-GB"/>
              </w:rPr>
            </w:pPr>
            <w:r w:rsidRPr="004F1F0D">
              <w:rPr>
                <w:rFonts w:eastAsia="Times New Roman" w:cs="Arial"/>
                <w:b/>
                <w:bCs/>
                <w:i/>
                <w:iCs/>
                <w:sz w:val="18"/>
                <w:szCs w:val="24"/>
                <w:lang w:eastAsia="en-GB"/>
              </w:rPr>
              <w:t>Approval fro</w:t>
            </w:r>
            <w:r>
              <w:rPr>
                <w:rFonts w:eastAsia="Times New Roman" w:cs="Arial"/>
                <w:b/>
                <w:bCs/>
                <w:i/>
                <w:iCs/>
                <w:sz w:val="18"/>
                <w:szCs w:val="24"/>
                <w:lang w:eastAsia="en-GB"/>
              </w:rPr>
              <w:t>m CAUL Program Director and CAUL President</w:t>
            </w:r>
            <w:r w:rsidRPr="004F1F0D">
              <w:rPr>
                <w:rFonts w:eastAsia="Times New Roman" w:cs="Arial"/>
                <w:b/>
                <w:bCs/>
                <w:i/>
                <w:iCs/>
                <w:sz w:val="18"/>
                <w:szCs w:val="24"/>
                <w:lang w:eastAsia="en-GB"/>
              </w:rPr>
              <w:t>:</w:t>
            </w:r>
          </w:p>
        </w:tc>
      </w:tr>
      <w:tr w:rsidR="00AA27BF" w:rsidRPr="004F1F0D" w:rsidTr="00CA5332">
        <w:trPr>
          <w:trHeight w:val="304"/>
        </w:trPr>
        <w:tc>
          <w:tcPr>
            <w:tcW w:w="10576" w:type="dxa"/>
            <w:gridSpan w:val="2"/>
            <w:tcBorders>
              <w:top w:val="single" w:sz="8" w:space="0" w:color="000000"/>
              <w:left w:val="single" w:sz="8" w:space="0" w:color="000000"/>
              <w:bottom w:val="single" w:sz="8" w:space="0" w:color="000000"/>
              <w:right w:val="single" w:sz="8" w:space="0" w:color="000000"/>
            </w:tcBorders>
            <w:shd w:val="clear" w:color="auto" w:fill="auto"/>
            <w:tcMar>
              <w:top w:w="60" w:type="dxa"/>
              <w:left w:w="330" w:type="dxa"/>
              <w:bottom w:w="60" w:type="dxa"/>
              <w:right w:w="330" w:type="dxa"/>
            </w:tcMar>
          </w:tcPr>
          <w:tbl>
            <w:tblPr>
              <w:tblStyle w:val="TableGrid"/>
              <w:tblW w:w="10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2"/>
              <w:gridCol w:w="3261"/>
              <w:gridCol w:w="2433"/>
            </w:tblGrid>
            <w:tr w:rsidR="00AA27BF" w:rsidTr="008716C7">
              <w:tc>
                <w:tcPr>
                  <w:tcW w:w="4712" w:type="dxa"/>
                </w:tcPr>
                <w:p w:rsidR="00AA27BF" w:rsidRDefault="00AA27BF" w:rsidP="00CA5332">
                  <w:pPr>
                    <w:tabs>
                      <w:tab w:val="left" w:pos="4490"/>
                    </w:tabs>
                    <w:spacing w:before="60" w:after="60"/>
                    <w:rPr>
                      <w:rFonts w:eastAsia="Cambria" w:cs="Arial"/>
                      <w:b/>
                      <w:sz w:val="18"/>
                      <w:szCs w:val="18"/>
                      <w:lang w:eastAsia="en-GB"/>
                    </w:rPr>
                  </w:pPr>
                  <w:r>
                    <w:rPr>
                      <w:rFonts w:eastAsia="Cambria" w:cs="Arial"/>
                      <w:b/>
                      <w:sz w:val="18"/>
                      <w:szCs w:val="18"/>
                      <w:lang w:eastAsia="en-GB"/>
                    </w:rPr>
                    <w:t>CAUL Program Director</w:t>
                  </w:r>
                  <w:r w:rsidRPr="004F1F0D">
                    <w:rPr>
                      <w:rFonts w:eastAsia="Cambria" w:cs="Arial"/>
                      <w:b/>
                      <w:sz w:val="18"/>
                      <w:szCs w:val="18"/>
                      <w:lang w:eastAsia="en-GB"/>
                    </w:rPr>
                    <w:t>:</w:t>
                  </w:r>
                </w:p>
                <w:p w:rsidR="00AA27BF" w:rsidRDefault="00AA27BF" w:rsidP="00CA5332">
                  <w:pPr>
                    <w:tabs>
                      <w:tab w:val="left" w:pos="4490"/>
                    </w:tabs>
                    <w:spacing w:before="60" w:after="60"/>
                    <w:rPr>
                      <w:rFonts w:eastAsia="Cambria" w:cs="Arial"/>
                      <w:b/>
                      <w:sz w:val="18"/>
                      <w:szCs w:val="18"/>
                      <w:lang w:eastAsia="en-GB"/>
                    </w:rPr>
                  </w:pPr>
                </w:p>
              </w:tc>
              <w:tc>
                <w:tcPr>
                  <w:tcW w:w="3261" w:type="dxa"/>
                </w:tcPr>
                <w:p w:rsidR="00AA27BF" w:rsidRDefault="00AA27BF" w:rsidP="00CA5332">
                  <w:pPr>
                    <w:tabs>
                      <w:tab w:val="left" w:pos="4490"/>
                    </w:tabs>
                    <w:spacing w:before="60" w:after="60"/>
                    <w:rPr>
                      <w:rFonts w:eastAsia="Cambria" w:cs="Arial"/>
                      <w:b/>
                      <w:sz w:val="18"/>
                      <w:szCs w:val="18"/>
                      <w:lang w:eastAsia="en-GB"/>
                    </w:rPr>
                  </w:pPr>
                  <w:r w:rsidRPr="004F1F0D">
                    <w:rPr>
                      <w:rFonts w:eastAsia="Cambria" w:cs="Arial"/>
                      <w:b/>
                      <w:sz w:val="18"/>
                      <w:szCs w:val="18"/>
                      <w:lang w:eastAsia="en-GB"/>
                    </w:rPr>
                    <w:t>Signature:</w:t>
                  </w:r>
                </w:p>
              </w:tc>
              <w:tc>
                <w:tcPr>
                  <w:tcW w:w="2433" w:type="dxa"/>
                </w:tcPr>
                <w:p w:rsidR="00AA27BF" w:rsidRDefault="00AA27BF" w:rsidP="00CA5332">
                  <w:pPr>
                    <w:tabs>
                      <w:tab w:val="left" w:pos="4490"/>
                    </w:tabs>
                    <w:spacing w:before="60" w:after="60"/>
                    <w:rPr>
                      <w:rFonts w:eastAsia="Cambria" w:cs="Arial"/>
                      <w:b/>
                      <w:sz w:val="18"/>
                      <w:szCs w:val="18"/>
                      <w:lang w:eastAsia="en-GB"/>
                    </w:rPr>
                  </w:pPr>
                  <w:r w:rsidRPr="004F1F0D">
                    <w:rPr>
                      <w:rFonts w:eastAsia="Cambria" w:cs="Arial"/>
                      <w:b/>
                      <w:sz w:val="18"/>
                      <w:szCs w:val="18"/>
                      <w:lang w:eastAsia="en-GB"/>
                    </w:rPr>
                    <w:t>Date:</w:t>
                  </w:r>
                </w:p>
              </w:tc>
            </w:tr>
            <w:tr w:rsidR="00AA27BF" w:rsidTr="008716C7">
              <w:tc>
                <w:tcPr>
                  <w:tcW w:w="4712" w:type="dxa"/>
                </w:tcPr>
                <w:p w:rsidR="00AA27BF" w:rsidRDefault="00AA27BF" w:rsidP="00CA5332">
                  <w:pPr>
                    <w:tabs>
                      <w:tab w:val="left" w:pos="4490"/>
                    </w:tabs>
                    <w:spacing w:before="60" w:after="60"/>
                    <w:rPr>
                      <w:rFonts w:eastAsia="Cambria" w:cs="Arial"/>
                      <w:b/>
                      <w:sz w:val="18"/>
                      <w:szCs w:val="18"/>
                      <w:lang w:eastAsia="en-GB"/>
                    </w:rPr>
                  </w:pPr>
                  <w:r>
                    <w:rPr>
                      <w:rFonts w:eastAsia="Cambria" w:cs="Arial"/>
                      <w:b/>
                      <w:sz w:val="18"/>
                      <w:szCs w:val="18"/>
                      <w:lang w:eastAsia="en-GB"/>
                    </w:rPr>
                    <w:t>CAUL President</w:t>
                  </w:r>
                  <w:r w:rsidRPr="004F1F0D">
                    <w:rPr>
                      <w:rFonts w:eastAsia="Cambria" w:cs="Arial"/>
                      <w:b/>
                      <w:sz w:val="18"/>
                      <w:szCs w:val="18"/>
                      <w:lang w:eastAsia="en-GB"/>
                    </w:rPr>
                    <w:t>:</w:t>
                  </w:r>
                </w:p>
                <w:p w:rsidR="00AA27BF" w:rsidRPr="008716C7" w:rsidRDefault="00AA27BF" w:rsidP="00CA5332">
                  <w:pPr>
                    <w:tabs>
                      <w:tab w:val="left" w:pos="4490"/>
                    </w:tabs>
                    <w:spacing w:before="60" w:after="60"/>
                    <w:rPr>
                      <w:rFonts w:eastAsia="Cambria" w:cs="Arial"/>
                      <w:sz w:val="18"/>
                      <w:szCs w:val="18"/>
                      <w:lang w:eastAsia="en-GB"/>
                    </w:rPr>
                  </w:pPr>
                </w:p>
              </w:tc>
              <w:tc>
                <w:tcPr>
                  <w:tcW w:w="3261" w:type="dxa"/>
                </w:tcPr>
                <w:p w:rsidR="00AA27BF" w:rsidRDefault="00AA27BF" w:rsidP="00CA5332">
                  <w:pPr>
                    <w:tabs>
                      <w:tab w:val="left" w:pos="4490"/>
                    </w:tabs>
                    <w:spacing w:before="60" w:after="60"/>
                    <w:rPr>
                      <w:rFonts w:eastAsia="Cambria" w:cs="Arial"/>
                      <w:b/>
                      <w:sz w:val="18"/>
                      <w:szCs w:val="18"/>
                      <w:lang w:eastAsia="en-GB"/>
                    </w:rPr>
                  </w:pPr>
                  <w:r w:rsidRPr="004F1F0D">
                    <w:rPr>
                      <w:rFonts w:eastAsia="Cambria" w:cs="Arial"/>
                      <w:b/>
                      <w:sz w:val="18"/>
                      <w:szCs w:val="18"/>
                      <w:lang w:eastAsia="en-GB"/>
                    </w:rPr>
                    <w:t>Signature:</w:t>
                  </w:r>
                </w:p>
              </w:tc>
              <w:tc>
                <w:tcPr>
                  <w:tcW w:w="2433" w:type="dxa"/>
                </w:tcPr>
                <w:p w:rsidR="00AA27BF" w:rsidRDefault="00AA27BF" w:rsidP="00CA5332">
                  <w:pPr>
                    <w:tabs>
                      <w:tab w:val="left" w:pos="4490"/>
                    </w:tabs>
                    <w:spacing w:before="60" w:after="60"/>
                    <w:rPr>
                      <w:rFonts w:eastAsia="Cambria" w:cs="Arial"/>
                      <w:b/>
                      <w:sz w:val="18"/>
                      <w:szCs w:val="18"/>
                      <w:lang w:eastAsia="en-GB"/>
                    </w:rPr>
                  </w:pPr>
                  <w:r w:rsidRPr="004F1F0D">
                    <w:rPr>
                      <w:rFonts w:eastAsia="Cambria" w:cs="Arial"/>
                      <w:b/>
                      <w:sz w:val="18"/>
                      <w:szCs w:val="18"/>
                      <w:lang w:eastAsia="en-GB"/>
                    </w:rPr>
                    <w:t>Date:</w:t>
                  </w:r>
                </w:p>
              </w:tc>
            </w:tr>
          </w:tbl>
          <w:p w:rsidR="00AA27BF" w:rsidRPr="004F1F0D" w:rsidRDefault="00AA27BF" w:rsidP="00CA5332">
            <w:pPr>
              <w:spacing w:after="0" w:line="240" w:lineRule="auto"/>
              <w:rPr>
                <w:rFonts w:eastAsia="Cambria" w:cs="Arial"/>
                <w:sz w:val="18"/>
                <w:szCs w:val="18"/>
                <w:lang w:eastAsia="en-GB"/>
              </w:rPr>
            </w:pPr>
          </w:p>
        </w:tc>
      </w:tr>
    </w:tbl>
    <w:p w:rsidR="004F1F0D" w:rsidRDefault="004F1F0D" w:rsidP="0068318F">
      <w:pPr>
        <w:spacing w:before="120" w:after="120" w:line="240" w:lineRule="auto"/>
        <w:rPr>
          <w:rFonts w:ascii="Arial" w:eastAsia="Cambria" w:hAnsi="Arial" w:cs="Times New Roman"/>
          <w:sz w:val="20"/>
          <w:szCs w:val="20"/>
          <w:lang w:eastAsia="en-AU"/>
        </w:rPr>
      </w:pPr>
      <w:bookmarkStart w:id="2" w:name="_GoBack"/>
      <w:bookmarkEnd w:id="2"/>
    </w:p>
    <w:sectPr w:rsidR="004F1F0D" w:rsidSect="00DE7ABA">
      <w:footerReference w:type="default" r:id="rId12"/>
      <w:footerReference w:type="first" r:id="rId13"/>
      <w:pgSz w:w="11900" w:h="16840" w:code="9"/>
      <w:pgMar w:top="284" w:right="1134" w:bottom="567" w:left="1276" w:header="170" w:footer="17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12" w:rsidRDefault="00932012">
      <w:pPr>
        <w:spacing w:after="0" w:line="240" w:lineRule="auto"/>
      </w:pPr>
      <w:r>
        <w:separator/>
      </w:r>
    </w:p>
  </w:endnote>
  <w:endnote w:type="continuationSeparator" w:id="0">
    <w:p w:rsidR="00932012" w:rsidRDefault="00932012">
      <w:pPr>
        <w:spacing w:after="0" w:line="240" w:lineRule="auto"/>
      </w:pPr>
      <w:r>
        <w:continuationSeparator/>
      </w:r>
    </w:p>
  </w:endnote>
  <w:endnote w:id="1">
    <w:p w:rsidR="00AA27BF" w:rsidRPr="00F91F0B" w:rsidRDefault="00AA27BF" w:rsidP="00F91F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824785"/>
      <w:docPartObj>
        <w:docPartGallery w:val="Page Numbers (Bottom of Page)"/>
        <w:docPartUnique/>
      </w:docPartObj>
    </w:sdtPr>
    <w:sdtEndPr>
      <w:rPr>
        <w:noProof/>
      </w:rPr>
    </w:sdtEndPr>
    <w:sdtContent>
      <w:p w:rsidR="009E6A92" w:rsidRDefault="009E6A92">
        <w:pPr>
          <w:pStyle w:val="Footer"/>
          <w:jc w:val="center"/>
        </w:pPr>
        <w:r>
          <w:fldChar w:fldCharType="begin"/>
        </w:r>
        <w:r>
          <w:instrText xml:space="preserve"> PAGE   \* MERGEFORMAT </w:instrText>
        </w:r>
        <w:r>
          <w:fldChar w:fldCharType="separate"/>
        </w:r>
        <w:r w:rsidR="0068318F">
          <w:rPr>
            <w:noProof/>
          </w:rPr>
          <w:t>3</w:t>
        </w:r>
        <w:r>
          <w:rPr>
            <w:noProof/>
          </w:rPr>
          <w:fldChar w:fldCharType="end"/>
        </w:r>
      </w:p>
    </w:sdtContent>
  </w:sdt>
  <w:p w:rsidR="00AC7CA8" w:rsidRDefault="00AC7C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181140"/>
      <w:docPartObj>
        <w:docPartGallery w:val="Page Numbers (Bottom of Page)"/>
        <w:docPartUnique/>
      </w:docPartObj>
    </w:sdtPr>
    <w:sdtEndPr>
      <w:rPr>
        <w:noProof/>
      </w:rPr>
    </w:sdtEndPr>
    <w:sdtContent>
      <w:p w:rsidR="00EB7506" w:rsidRDefault="00EB7506">
        <w:pPr>
          <w:pStyle w:val="Footer"/>
          <w:jc w:val="center"/>
        </w:pPr>
        <w:r>
          <w:fldChar w:fldCharType="begin"/>
        </w:r>
        <w:r>
          <w:instrText xml:space="preserve"> PAGE   \* MERGEFORMAT </w:instrText>
        </w:r>
        <w:r>
          <w:fldChar w:fldCharType="separate"/>
        </w:r>
        <w:r w:rsidR="0068318F">
          <w:rPr>
            <w:noProof/>
          </w:rPr>
          <w:t>1</w:t>
        </w:r>
        <w:r>
          <w:rPr>
            <w:noProof/>
          </w:rPr>
          <w:fldChar w:fldCharType="end"/>
        </w:r>
      </w:p>
    </w:sdtContent>
  </w:sdt>
  <w:p w:rsidR="00AC7CA8" w:rsidRPr="004E5100" w:rsidRDefault="00AC7CA8" w:rsidP="00DE7ABA">
    <w:pPr>
      <w:pStyle w:val="Footer"/>
      <w:tabs>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12" w:rsidRDefault="00932012">
      <w:pPr>
        <w:spacing w:after="0" w:line="240" w:lineRule="auto"/>
      </w:pPr>
      <w:r>
        <w:separator/>
      </w:r>
    </w:p>
  </w:footnote>
  <w:footnote w:type="continuationSeparator" w:id="0">
    <w:p w:rsidR="00932012" w:rsidRDefault="00932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20E5"/>
    <w:multiLevelType w:val="hybridMultilevel"/>
    <w:tmpl w:val="52C4B3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C75DBB"/>
    <w:multiLevelType w:val="hybridMultilevel"/>
    <w:tmpl w:val="2E2005DA"/>
    <w:lvl w:ilvl="0" w:tplc="AB206A3E">
      <w:numFmt w:val="bullet"/>
      <w:lvlText w:val="-"/>
      <w:lvlJc w:val="left"/>
      <w:pPr>
        <w:ind w:left="473" w:hanging="360"/>
      </w:pPr>
      <w:rPr>
        <w:rFonts w:ascii="Calibri" w:eastAsiaTheme="minorHAnsi" w:hAnsi="Calibri" w:cs="Arial" w:hint="default"/>
        <w:b/>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02B208FD"/>
    <w:multiLevelType w:val="hybridMultilevel"/>
    <w:tmpl w:val="07A82A0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870A75"/>
    <w:multiLevelType w:val="hybridMultilevel"/>
    <w:tmpl w:val="CE38DD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4A387C"/>
    <w:multiLevelType w:val="hybridMultilevel"/>
    <w:tmpl w:val="655612E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0464120B"/>
    <w:multiLevelType w:val="hybridMultilevel"/>
    <w:tmpl w:val="C0D42C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5DE38BE"/>
    <w:multiLevelType w:val="hybridMultilevel"/>
    <w:tmpl w:val="04B03C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744768A"/>
    <w:multiLevelType w:val="hybridMultilevel"/>
    <w:tmpl w:val="CD862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DC0A3E"/>
    <w:multiLevelType w:val="hybridMultilevel"/>
    <w:tmpl w:val="247E58B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4665C8"/>
    <w:multiLevelType w:val="hybridMultilevel"/>
    <w:tmpl w:val="09461474"/>
    <w:lvl w:ilvl="0" w:tplc="50227D3C">
      <w:start w:val="1"/>
      <w:numFmt w:val="decimal"/>
      <w:lvlText w:val="%1)"/>
      <w:lvlJc w:val="left"/>
      <w:pPr>
        <w:ind w:left="586"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0" w15:restartNumberingAfterBreak="0">
    <w:nsid w:val="0E482545"/>
    <w:multiLevelType w:val="hybridMultilevel"/>
    <w:tmpl w:val="5B227CAA"/>
    <w:lvl w:ilvl="0" w:tplc="C1C8A08A">
      <w:start w:val="5"/>
      <w:numFmt w:val="bullet"/>
      <w:lvlText w:val="-"/>
      <w:lvlJc w:val="left"/>
      <w:pPr>
        <w:ind w:left="473" w:hanging="360"/>
      </w:pPr>
      <w:rPr>
        <w:rFonts w:ascii="Calibri" w:eastAsia="Cambria" w:hAnsi="Calibri"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15BA40C0"/>
    <w:multiLevelType w:val="hybridMultilevel"/>
    <w:tmpl w:val="89DE981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15:restartNumberingAfterBreak="0">
    <w:nsid w:val="238C6E5B"/>
    <w:multiLevelType w:val="hybridMultilevel"/>
    <w:tmpl w:val="F4B67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B298B"/>
    <w:multiLevelType w:val="hybridMultilevel"/>
    <w:tmpl w:val="CDA0E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B90D30"/>
    <w:multiLevelType w:val="hybridMultilevel"/>
    <w:tmpl w:val="50DC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E042D7"/>
    <w:multiLevelType w:val="hybridMultilevel"/>
    <w:tmpl w:val="D020D09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286C643E"/>
    <w:multiLevelType w:val="hybridMultilevel"/>
    <w:tmpl w:val="C080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30CDA"/>
    <w:multiLevelType w:val="hybridMultilevel"/>
    <w:tmpl w:val="5B703B3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446942E9"/>
    <w:multiLevelType w:val="multilevel"/>
    <w:tmpl w:val="3DEC19A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44694510"/>
    <w:multiLevelType w:val="hybridMultilevel"/>
    <w:tmpl w:val="4D90E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8F1091"/>
    <w:multiLevelType w:val="hybridMultilevel"/>
    <w:tmpl w:val="223475B2"/>
    <w:lvl w:ilvl="0" w:tplc="8460C60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1" w15:restartNumberingAfterBreak="0">
    <w:nsid w:val="47FE2E14"/>
    <w:multiLevelType w:val="hybridMultilevel"/>
    <w:tmpl w:val="006EC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A0065"/>
    <w:multiLevelType w:val="hybridMultilevel"/>
    <w:tmpl w:val="8DBCF24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F91D07"/>
    <w:multiLevelType w:val="hybridMultilevel"/>
    <w:tmpl w:val="A7748E7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4" w15:restartNumberingAfterBreak="0">
    <w:nsid w:val="541D3112"/>
    <w:multiLevelType w:val="hybridMultilevel"/>
    <w:tmpl w:val="7FE87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A5234B"/>
    <w:multiLevelType w:val="hybridMultilevel"/>
    <w:tmpl w:val="66DEF3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C962E6"/>
    <w:multiLevelType w:val="hybridMultilevel"/>
    <w:tmpl w:val="C9F67570"/>
    <w:lvl w:ilvl="0" w:tplc="71703050">
      <w:start w:val="5"/>
      <w:numFmt w:val="bullet"/>
      <w:lvlText w:val="-"/>
      <w:lvlJc w:val="left"/>
      <w:pPr>
        <w:ind w:left="473" w:hanging="360"/>
      </w:pPr>
      <w:rPr>
        <w:rFonts w:ascii="Calibri" w:eastAsia="Cambria" w:hAnsi="Calibri"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7" w15:restartNumberingAfterBreak="0">
    <w:nsid w:val="64BF3694"/>
    <w:multiLevelType w:val="hybridMultilevel"/>
    <w:tmpl w:val="15C69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612B4"/>
    <w:multiLevelType w:val="hybridMultilevel"/>
    <w:tmpl w:val="889C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7037F4"/>
    <w:multiLevelType w:val="hybridMultilevel"/>
    <w:tmpl w:val="DCC8A154"/>
    <w:lvl w:ilvl="0" w:tplc="50227D3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10"/>
  </w:num>
  <w:num w:numId="2">
    <w:abstractNumId w:val="26"/>
  </w:num>
  <w:num w:numId="3">
    <w:abstractNumId w:val="29"/>
  </w:num>
  <w:num w:numId="4">
    <w:abstractNumId w:val="23"/>
  </w:num>
  <w:num w:numId="5">
    <w:abstractNumId w:val="4"/>
  </w:num>
  <w:num w:numId="6">
    <w:abstractNumId w:val="9"/>
  </w:num>
  <w:num w:numId="7">
    <w:abstractNumId w:val="1"/>
  </w:num>
  <w:num w:numId="8">
    <w:abstractNumId w:val="17"/>
  </w:num>
  <w:num w:numId="9">
    <w:abstractNumId w:val="20"/>
  </w:num>
  <w:num w:numId="10">
    <w:abstractNumId w:val="11"/>
  </w:num>
  <w:num w:numId="11">
    <w:abstractNumId w:val="13"/>
  </w:num>
  <w:num w:numId="12">
    <w:abstractNumId w:val="15"/>
  </w:num>
  <w:num w:numId="13">
    <w:abstractNumId w:val="12"/>
  </w:num>
  <w:num w:numId="14">
    <w:abstractNumId w:val="27"/>
  </w:num>
  <w:num w:numId="15">
    <w:abstractNumId w:val="22"/>
  </w:num>
  <w:num w:numId="16">
    <w:abstractNumId w:val="18"/>
  </w:num>
  <w:num w:numId="17">
    <w:abstractNumId w:val="16"/>
  </w:num>
  <w:num w:numId="18">
    <w:abstractNumId w:val="24"/>
  </w:num>
  <w:num w:numId="19">
    <w:abstractNumId w:val="14"/>
  </w:num>
  <w:num w:numId="20">
    <w:abstractNumId w:val="28"/>
  </w:num>
  <w:num w:numId="21">
    <w:abstractNumId w:val="21"/>
  </w:num>
  <w:num w:numId="22">
    <w:abstractNumId w:val="0"/>
  </w:num>
  <w:num w:numId="23">
    <w:abstractNumId w:val="2"/>
  </w:num>
  <w:num w:numId="24">
    <w:abstractNumId w:val="3"/>
  </w:num>
  <w:num w:numId="25">
    <w:abstractNumId w:val="19"/>
  </w:num>
  <w:num w:numId="26">
    <w:abstractNumId w:val="25"/>
  </w:num>
  <w:num w:numId="27">
    <w:abstractNumId w:val="7"/>
  </w:num>
  <w:num w:numId="28">
    <w:abstractNumId w:val="8"/>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0D"/>
    <w:rsid w:val="00014AC3"/>
    <w:rsid w:val="00020325"/>
    <w:rsid w:val="00027AD4"/>
    <w:rsid w:val="00031E65"/>
    <w:rsid w:val="000421F3"/>
    <w:rsid w:val="000554FA"/>
    <w:rsid w:val="00062F08"/>
    <w:rsid w:val="0007203F"/>
    <w:rsid w:val="00076C08"/>
    <w:rsid w:val="00084804"/>
    <w:rsid w:val="0008519B"/>
    <w:rsid w:val="000915FC"/>
    <w:rsid w:val="000954D9"/>
    <w:rsid w:val="000D4898"/>
    <w:rsid w:val="000E048A"/>
    <w:rsid w:val="000E4E3C"/>
    <w:rsid w:val="000E4FC1"/>
    <w:rsid w:val="00100D9A"/>
    <w:rsid w:val="00105D29"/>
    <w:rsid w:val="00114859"/>
    <w:rsid w:val="00116314"/>
    <w:rsid w:val="001204DF"/>
    <w:rsid w:val="00126EEC"/>
    <w:rsid w:val="00130CE7"/>
    <w:rsid w:val="00137329"/>
    <w:rsid w:val="00155B3B"/>
    <w:rsid w:val="00173958"/>
    <w:rsid w:val="001777B0"/>
    <w:rsid w:val="0019331D"/>
    <w:rsid w:val="001D4976"/>
    <w:rsid w:val="001E1B12"/>
    <w:rsid w:val="001E5793"/>
    <w:rsid w:val="00204C3B"/>
    <w:rsid w:val="00205054"/>
    <w:rsid w:val="00206750"/>
    <w:rsid w:val="00221430"/>
    <w:rsid w:val="00222458"/>
    <w:rsid w:val="0022274E"/>
    <w:rsid w:val="002523D9"/>
    <w:rsid w:val="00252653"/>
    <w:rsid w:val="002535F3"/>
    <w:rsid w:val="00284F75"/>
    <w:rsid w:val="002972A7"/>
    <w:rsid w:val="002B4F57"/>
    <w:rsid w:val="002B5786"/>
    <w:rsid w:val="002D1F11"/>
    <w:rsid w:val="00321176"/>
    <w:rsid w:val="00344678"/>
    <w:rsid w:val="00351A09"/>
    <w:rsid w:val="00393835"/>
    <w:rsid w:val="0039761C"/>
    <w:rsid w:val="003A165F"/>
    <w:rsid w:val="003A552A"/>
    <w:rsid w:val="003A71FC"/>
    <w:rsid w:val="003C0878"/>
    <w:rsid w:val="003C26C4"/>
    <w:rsid w:val="003D147D"/>
    <w:rsid w:val="003F35BF"/>
    <w:rsid w:val="00405E2F"/>
    <w:rsid w:val="00410831"/>
    <w:rsid w:val="00424676"/>
    <w:rsid w:val="00431271"/>
    <w:rsid w:val="0043298E"/>
    <w:rsid w:val="004406EF"/>
    <w:rsid w:val="0046153A"/>
    <w:rsid w:val="004732B8"/>
    <w:rsid w:val="004A772B"/>
    <w:rsid w:val="004F164B"/>
    <w:rsid w:val="004F1F0D"/>
    <w:rsid w:val="004F7E36"/>
    <w:rsid w:val="00505AC9"/>
    <w:rsid w:val="005230A4"/>
    <w:rsid w:val="005344BF"/>
    <w:rsid w:val="00535F40"/>
    <w:rsid w:val="00542041"/>
    <w:rsid w:val="00561D8E"/>
    <w:rsid w:val="00580A9F"/>
    <w:rsid w:val="005A4BED"/>
    <w:rsid w:val="005B1B52"/>
    <w:rsid w:val="005B76BB"/>
    <w:rsid w:val="005C1336"/>
    <w:rsid w:val="005C6653"/>
    <w:rsid w:val="00611CFE"/>
    <w:rsid w:val="00621D65"/>
    <w:rsid w:val="00626C47"/>
    <w:rsid w:val="006306FB"/>
    <w:rsid w:val="00643CEA"/>
    <w:rsid w:val="006518EE"/>
    <w:rsid w:val="0065467A"/>
    <w:rsid w:val="0066027A"/>
    <w:rsid w:val="00666C73"/>
    <w:rsid w:val="00670AAC"/>
    <w:rsid w:val="0068318F"/>
    <w:rsid w:val="006A7147"/>
    <w:rsid w:val="006B288E"/>
    <w:rsid w:val="006B7880"/>
    <w:rsid w:val="006C0F42"/>
    <w:rsid w:val="006D6F73"/>
    <w:rsid w:val="006E64D1"/>
    <w:rsid w:val="006F2186"/>
    <w:rsid w:val="006F4AD5"/>
    <w:rsid w:val="00704015"/>
    <w:rsid w:val="00706CA1"/>
    <w:rsid w:val="00725A1E"/>
    <w:rsid w:val="00734D94"/>
    <w:rsid w:val="00737A81"/>
    <w:rsid w:val="00745480"/>
    <w:rsid w:val="007521A9"/>
    <w:rsid w:val="00753663"/>
    <w:rsid w:val="00771C2F"/>
    <w:rsid w:val="00780268"/>
    <w:rsid w:val="0079602E"/>
    <w:rsid w:val="007970BE"/>
    <w:rsid w:val="007A20C4"/>
    <w:rsid w:val="007C51CC"/>
    <w:rsid w:val="007C7569"/>
    <w:rsid w:val="007E56BA"/>
    <w:rsid w:val="007E76FB"/>
    <w:rsid w:val="007F2AFE"/>
    <w:rsid w:val="0080071B"/>
    <w:rsid w:val="00827461"/>
    <w:rsid w:val="00827528"/>
    <w:rsid w:val="0085690E"/>
    <w:rsid w:val="00866679"/>
    <w:rsid w:val="008716C7"/>
    <w:rsid w:val="0087608F"/>
    <w:rsid w:val="008A7CC2"/>
    <w:rsid w:val="008C6E2E"/>
    <w:rsid w:val="008E2672"/>
    <w:rsid w:val="008E5B22"/>
    <w:rsid w:val="008E6EB5"/>
    <w:rsid w:val="00932012"/>
    <w:rsid w:val="0093249C"/>
    <w:rsid w:val="00935B68"/>
    <w:rsid w:val="0094089C"/>
    <w:rsid w:val="009617C9"/>
    <w:rsid w:val="00971CF3"/>
    <w:rsid w:val="009730A3"/>
    <w:rsid w:val="009748DD"/>
    <w:rsid w:val="00976BC6"/>
    <w:rsid w:val="009953C5"/>
    <w:rsid w:val="009A17F0"/>
    <w:rsid w:val="009C308A"/>
    <w:rsid w:val="009E18F1"/>
    <w:rsid w:val="009E36DB"/>
    <w:rsid w:val="009E6A92"/>
    <w:rsid w:val="00A05A05"/>
    <w:rsid w:val="00A21420"/>
    <w:rsid w:val="00A352F0"/>
    <w:rsid w:val="00A42F8E"/>
    <w:rsid w:val="00A43B27"/>
    <w:rsid w:val="00A465F9"/>
    <w:rsid w:val="00A47286"/>
    <w:rsid w:val="00A729DB"/>
    <w:rsid w:val="00AA27BF"/>
    <w:rsid w:val="00AB4ECE"/>
    <w:rsid w:val="00AC7CA8"/>
    <w:rsid w:val="00AD6781"/>
    <w:rsid w:val="00AE0C50"/>
    <w:rsid w:val="00AE1B62"/>
    <w:rsid w:val="00AE48AE"/>
    <w:rsid w:val="00B25536"/>
    <w:rsid w:val="00B44749"/>
    <w:rsid w:val="00B44A3F"/>
    <w:rsid w:val="00B46F90"/>
    <w:rsid w:val="00B62B02"/>
    <w:rsid w:val="00B632D7"/>
    <w:rsid w:val="00B7400C"/>
    <w:rsid w:val="00BA410B"/>
    <w:rsid w:val="00BB25BD"/>
    <w:rsid w:val="00BC6B5E"/>
    <w:rsid w:val="00BD6197"/>
    <w:rsid w:val="00BD7228"/>
    <w:rsid w:val="00BE56A2"/>
    <w:rsid w:val="00BF5760"/>
    <w:rsid w:val="00BF66BD"/>
    <w:rsid w:val="00C314F4"/>
    <w:rsid w:val="00C31B41"/>
    <w:rsid w:val="00C41485"/>
    <w:rsid w:val="00C55F77"/>
    <w:rsid w:val="00C62137"/>
    <w:rsid w:val="00C67C42"/>
    <w:rsid w:val="00C756EF"/>
    <w:rsid w:val="00C75AFB"/>
    <w:rsid w:val="00C864AF"/>
    <w:rsid w:val="00CA5332"/>
    <w:rsid w:val="00CC0201"/>
    <w:rsid w:val="00CE70B7"/>
    <w:rsid w:val="00CF429D"/>
    <w:rsid w:val="00D004AC"/>
    <w:rsid w:val="00D008C8"/>
    <w:rsid w:val="00D04D03"/>
    <w:rsid w:val="00D154D0"/>
    <w:rsid w:val="00D176F8"/>
    <w:rsid w:val="00D3259B"/>
    <w:rsid w:val="00D369A0"/>
    <w:rsid w:val="00D618A5"/>
    <w:rsid w:val="00D746A0"/>
    <w:rsid w:val="00D77183"/>
    <w:rsid w:val="00D85A42"/>
    <w:rsid w:val="00D86033"/>
    <w:rsid w:val="00DB1191"/>
    <w:rsid w:val="00DC4C4D"/>
    <w:rsid w:val="00DE70A2"/>
    <w:rsid w:val="00DE7ABA"/>
    <w:rsid w:val="00E00F52"/>
    <w:rsid w:val="00E3073B"/>
    <w:rsid w:val="00E30D9A"/>
    <w:rsid w:val="00E35476"/>
    <w:rsid w:val="00E40DF8"/>
    <w:rsid w:val="00E70810"/>
    <w:rsid w:val="00E8748F"/>
    <w:rsid w:val="00E92E24"/>
    <w:rsid w:val="00EA4588"/>
    <w:rsid w:val="00EB61E9"/>
    <w:rsid w:val="00EB6561"/>
    <w:rsid w:val="00EB7506"/>
    <w:rsid w:val="00EB7737"/>
    <w:rsid w:val="00EC6007"/>
    <w:rsid w:val="00ED0E8C"/>
    <w:rsid w:val="00EE67F5"/>
    <w:rsid w:val="00F123D1"/>
    <w:rsid w:val="00F26F0A"/>
    <w:rsid w:val="00F43347"/>
    <w:rsid w:val="00F46867"/>
    <w:rsid w:val="00F468C5"/>
    <w:rsid w:val="00F536E6"/>
    <w:rsid w:val="00F64D0D"/>
    <w:rsid w:val="00F66BA2"/>
    <w:rsid w:val="00F67FD0"/>
    <w:rsid w:val="00F842B3"/>
    <w:rsid w:val="00F91F0B"/>
    <w:rsid w:val="00FB68C6"/>
    <w:rsid w:val="00FE69DB"/>
    <w:rsid w:val="00FF24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89ED360-D690-422F-B795-94844853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0D"/>
  </w:style>
  <w:style w:type="character" w:customStyle="1" w:styleId="StyleLatinGeorgia18ptText2">
    <w:name w:val="Style (Latin) Georgia 18 pt Text 2"/>
    <w:basedOn w:val="DefaultParagraphFont"/>
    <w:rsid w:val="004F1F0D"/>
    <w:rPr>
      <w:rFonts w:ascii="Georgia" w:hAnsi="Georgia"/>
      <w:color w:val="17365D" w:themeColor="text2" w:themeShade="BF"/>
      <w:sz w:val="28"/>
    </w:rPr>
  </w:style>
  <w:style w:type="paragraph" w:styleId="BalloonText">
    <w:name w:val="Balloon Text"/>
    <w:basedOn w:val="Normal"/>
    <w:link w:val="BalloonTextChar"/>
    <w:uiPriority w:val="99"/>
    <w:semiHidden/>
    <w:unhideWhenUsed/>
    <w:rsid w:val="004F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0D"/>
    <w:rPr>
      <w:rFonts w:ascii="Tahoma" w:hAnsi="Tahoma" w:cs="Tahoma"/>
      <w:sz w:val="16"/>
      <w:szCs w:val="16"/>
    </w:rPr>
  </w:style>
  <w:style w:type="paragraph" w:styleId="Header">
    <w:name w:val="header"/>
    <w:basedOn w:val="Normal"/>
    <w:link w:val="HeaderChar"/>
    <w:uiPriority w:val="99"/>
    <w:unhideWhenUsed/>
    <w:rsid w:val="0065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67A"/>
  </w:style>
  <w:style w:type="character" w:styleId="Hyperlink">
    <w:name w:val="Hyperlink"/>
    <w:basedOn w:val="DefaultParagraphFont"/>
    <w:uiPriority w:val="99"/>
    <w:unhideWhenUsed/>
    <w:rsid w:val="00284F75"/>
    <w:rPr>
      <w:color w:val="0000FF" w:themeColor="hyperlink"/>
      <w:u w:val="single"/>
    </w:rPr>
  </w:style>
  <w:style w:type="paragraph" w:styleId="ListParagraph">
    <w:name w:val="List Paragraph"/>
    <w:basedOn w:val="Normal"/>
    <w:uiPriority w:val="34"/>
    <w:qFormat/>
    <w:rsid w:val="00704015"/>
    <w:pPr>
      <w:ind w:left="720"/>
      <w:contextualSpacing/>
    </w:pPr>
  </w:style>
  <w:style w:type="character" w:styleId="CommentReference">
    <w:name w:val="annotation reference"/>
    <w:basedOn w:val="DefaultParagraphFont"/>
    <w:uiPriority w:val="99"/>
    <w:semiHidden/>
    <w:unhideWhenUsed/>
    <w:rsid w:val="00BD7228"/>
    <w:rPr>
      <w:sz w:val="16"/>
      <w:szCs w:val="16"/>
    </w:rPr>
  </w:style>
  <w:style w:type="paragraph" w:styleId="CommentText">
    <w:name w:val="annotation text"/>
    <w:basedOn w:val="Normal"/>
    <w:link w:val="CommentTextChar"/>
    <w:uiPriority w:val="99"/>
    <w:semiHidden/>
    <w:unhideWhenUsed/>
    <w:rsid w:val="00BD7228"/>
    <w:pPr>
      <w:spacing w:line="240" w:lineRule="auto"/>
    </w:pPr>
    <w:rPr>
      <w:sz w:val="20"/>
      <w:szCs w:val="20"/>
    </w:rPr>
  </w:style>
  <w:style w:type="character" w:customStyle="1" w:styleId="CommentTextChar">
    <w:name w:val="Comment Text Char"/>
    <w:basedOn w:val="DefaultParagraphFont"/>
    <w:link w:val="CommentText"/>
    <w:uiPriority w:val="99"/>
    <w:semiHidden/>
    <w:rsid w:val="00BD7228"/>
    <w:rPr>
      <w:sz w:val="20"/>
      <w:szCs w:val="20"/>
    </w:rPr>
  </w:style>
  <w:style w:type="paragraph" w:styleId="CommentSubject">
    <w:name w:val="annotation subject"/>
    <w:basedOn w:val="CommentText"/>
    <w:next w:val="CommentText"/>
    <w:link w:val="CommentSubjectChar"/>
    <w:uiPriority w:val="99"/>
    <w:semiHidden/>
    <w:unhideWhenUsed/>
    <w:rsid w:val="00BD7228"/>
    <w:rPr>
      <w:b/>
      <w:bCs/>
    </w:rPr>
  </w:style>
  <w:style w:type="character" w:customStyle="1" w:styleId="CommentSubjectChar">
    <w:name w:val="Comment Subject Char"/>
    <w:basedOn w:val="CommentTextChar"/>
    <w:link w:val="CommentSubject"/>
    <w:uiPriority w:val="99"/>
    <w:semiHidden/>
    <w:rsid w:val="00BD7228"/>
    <w:rPr>
      <w:b/>
      <w:bCs/>
      <w:sz w:val="20"/>
      <w:szCs w:val="20"/>
    </w:rPr>
  </w:style>
  <w:style w:type="paragraph" w:styleId="Revision">
    <w:name w:val="Revision"/>
    <w:hidden/>
    <w:uiPriority w:val="99"/>
    <w:semiHidden/>
    <w:rsid w:val="00A47286"/>
    <w:pPr>
      <w:spacing w:after="0" w:line="240" w:lineRule="auto"/>
    </w:pPr>
  </w:style>
  <w:style w:type="paragraph" w:styleId="EndnoteText">
    <w:name w:val="endnote text"/>
    <w:basedOn w:val="Normal"/>
    <w:link w:val="EndnoteTextChar"/>
    <w:uiPriority w:val="99"/>
    <w:semiHidden/>
    <w:unhideWhenUsed/>
    <w:rsid w:val="00027AD4"/>
    <w:pPr>
      <w:spacing w:after="0" w:line="240" w:lineRule="auto"/>
    </w:pPr>
    <w:rPr>
      <w:rFonts w:ascii="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027AD4"/>
    <w:rPr>
      <w:rFonts w:ascii="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027AD4"/>
    <w:rPr>
      <w:vertAlign w:val="superscript"/>
    </w:rPr>
  </w:style>
  <w:style w:type="table" w:styleId="TableGrid">
    <w:name w:val="Table Grid"/>
    <w:basedOn w:val="TableNormal"/>
    <w:uiPriority w:val="59"/>
    <w:rsid w:val="00871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C6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8195">
      <w:bodyDiv w:val="1"/>
      <w:marLeft w:val="0"/>
      <w:marRight w:val="0"/>
      <w:marTop w:val="0"/>
      <w:marBottom w:val="0"/>
      <w:divBdr>
        <w:top w:val="none" w:sz="0" w:space="0" w:color="auto"/>
        <w:left w:val="none" w:sz="0" w:space="0" w:color="auto"/>
        <w:bottom w:val="none" w:sz="0" w:space="0" w:color="auto"/>
        <w:right w:val="none" w:sz="0" w:space="0" w:color="auto"/>
      </w:divBdr>
    </w:div>
    <w:div w:id="906572796">
      <w:bodyDiv w:val="1"/>
      <w:marLeft w:val="0"/>
      <w:marRight w:val="0"/>
      <w:marTop w:val="0"/>
      <w:marBottom w:val="0"/>
      <w:divBdr>
        <w:top w:val="none" w:sz="0" w:space="0" w:color="auto"/>
        <w:left w:val="none" w:sz="0" w:space="0" w:color="auto"/>
        <w:bottom w:val="none" w:sz="0" w:space="0" w:color="auto"/>
        <w:right w:val="none" w:sz="0" w:space="0" w:color="auto"/>
      </w:divBdr>
    </w:div>
    <w:div w:id="931232898">
      <w:bodyDiv w:val="1"/>
      <w:marLeft w:val="0"/>
      <w:marRight w:val="0"/>
      <w:marTop w:val="0"/>
      <w:marBottom w:val="0"/>
      <w:divBdr>
        <w:top w:val="none" w:sz="0" w:space="0" w:color="auto"/>
        <w:left w:val="none" w:sz="0" w:space="0" w:color="auto"/>
        <w:bottom w:val="none" w:sz="0" w:space="0" w:color="auto"/>
        <w:right w:val="none" w:sz="0" w:space="0" w:color="auto"/>
      </w:divBdr>
    </w:div>
    <w:div w:id="10558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ul.edu.au/programs-projects/fair-affordable-open-access-knowledge/retaining-rights-research-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erine.clark@curtin.edu.au" TargetMode="External"/><Relationship Id="rId4" Type="http://schemas.openxmlformats.org/officeDocument/2006/relationships/settings" Target="settings.xml"/><Relationship Id="rId9" Type="http://schemas.openxmlformats.org/officeDocument/2006/relationships/hyperlink" Target="mailto:catherine.clark@curtin.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95E3-4CF1-49C2-8204-07184672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Benn</dc:creator>
  <cp:lastModifiedBy>Catherine Clark</cp:lastModifiedBy>
  <cp:revision>17</cp:revision>
  <cp:lastPrinted>2017-07-19T08:03:00Z</cp:lastPrinted>
  <dcterms:created xsi:type="dcterms:W3CDTF">2019-10-21T04:06:00Z</dcterms:created>
  <dcterms:modified xsi:type="dcterms:W3CDTF">2019-10-21T05:28:00Z</dcterms:modified>
</cp:coreProperties>
</file>