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E5" w:rsidRDefault="00B10EE5" w:rsidP="00541C88">
      <w:pPr>
        <w:jc w:val="center"/>
        <w:rPr>
          <w:b/>
        </w:rPr>
      </w:pPr>
      <w:r>
        <w:rPr>
          <w:b/>
        </w:rPr>
        <w:t>STRATEGIC DIRECTIONS 2014-2016</w:t>
      </w:r>
      <w:r w:rsidR="00C64AAC">
        <w:rPr>
          <w:b/>
        </w:rPr>
        <w:t xml:space="preserve"> </w:t>
      </w:r>
    </w:p>
    <w:p w:rsidR="00B10EE5" w:rsidRDefault="00B10EE5" w:rsidP="00541C88">
      <w:pPr>
        <w:spacing w:before="240"/>
        <w:rPr>
          <w:b/>
        </w:rPr>
      </w:pPr>
      <w:r w:rsidRPr="009F6A66">
        <w:rPr>
          <w:b/>
        </w:rPr>
        <w:t xml:space="preserve">CAUL </w:t>
      </w:r>
      <w:r>
        <w:rPr>
          <w:b/>
        </w:rPr>
        <w:t>MISSION</w:t>
      </w:r>
    </w:p>
    <w:p w:rsidR="00B10EE5" w:rsidRDefault="00B10EE5" w:rsidP="00C64AAC">
      <w:r>
        <w:t>CAUL is the</w:t>
      </w:r>
      <w:r w:rsidRPr="00AD5FE5">
        <w:rPr>
          <w:rFonts w:cstheme="minorHAnsi"/>
          <w:lang w:eastAsia="en-AU"/>
        </w:rPr>
        <w:t xml:space="preserve"> </w:t>
      </w:r>
      <w:r w:rsidRPr="00A0249F">
        <w:rPr>
          <w:rFonts w:cstheme="minorHAnsi"/>
          <w:lang w:eastAsia="en-AU"/>
        </w:rPr>
        <w:t>peak</w:t>
      </w:r>
      <w:r>
        <w:rPr>
          <w:rFonts w:cstheme="minorHAnsi"/>
          <w:lang w:eastAsia="en-AU"/>
        </w:rPr>
        <w:t xml:space="preserve"> leadership organisation</w:t>
      </w:r>
      <w:r w:rsidRPr="00A0249F">
        <w:rPr>
          <w:rFonts w:cstheme="minorHAnsi"/>
          <w:lang w:eastAsia="en-AU"/>
        </w:rPr>
        <w:t xml:space="preserve"> for </w:t>
      </w:r>
      <w:r>
        <w:rPr>
          <w:rFonts w:cstheme="minorHAnsi"/>
          <w:lang w:eastAsia="en-AU"/>
        </w:rPr>
        <w:t xml:space="preserve">university </w:t>
      </w:r>
      <w:r w:rsidRPr="00A0249F">
        <w:rPr>
          <w:rFonts w:cstheme="minorHAnsi"/>
          <w:lang w:eastAsia="en-AU"/>
        </w:rPr>
        <w:t>libraries in</w:t>
      </w:r>
      <w:r>
        <w:rPr>
          <w:rFonts w:cstheme="minorHAnsi"/>
          <w:lang w:eastAsia="en-AU"/>
        </w:rPr>
        <w:t xml:space="preserve"> Australia.</w:t>
      </w:r>
      <w:r>
        <w:t xml:space="preserve">   </w:t>
      </w:r>
      <w:r w:rsidR="00936AFA">
        <w:t xml:space="preserve">Its </w:t>
      </w:r>
      <w:r>
        <w:t>mission is to</w:t>
      </w:r>
      <w:r w:rsidR="00936AFA">
        <w:t xml:space="preserve"> enhance the value and capacity of Australian university libraries and to</w:t>
      </w:r>
      <w:r>
        <w:t xml:space="preserve"> influence </w:t>
      </w:r>
      <w:r w:rsidR="00C64AAC">
        <w:t>scholarship</w:t>
      </w:r>
      <w:r w:rsidR="003771CB">
        <w:t>, learning</w:t>
      </w:r>
      <w:r w:rsidR="00C64AAC">
        <w:t xml:space="preserve">, </w:t>
      </w:r>
      <w:r w:rsidR="00936AFA">
        <w:t xml:space="preserve">and </w:t>
      </w:r>
      <w:r>
        <w:t xml:space="preserve">information policies and practices </w:t>
      </w:r>
      <w:r w:rsidR="00936AFA">
        <w:t xml:space="preserve">relevant to </w:t>
      </w:r>
      <w:r>
        <w:t>Australian higher education.</w:t>
      </w:r>
    </w:p>
    <w:p w:rsidR="00B10EE5" w:rsidRDefault="00B10EE5" w:rsidP="00541C88">
      <w:pPr>
        <w:spacing w:before="240"/>
        <w:rPr>
          <w:b/>
        </w:rPr>
      </w:pPr>
      <w:r>
        <w:rPr>
          <w:b/>
        </w:rPr>
        <w:t>CAUL MEMBERSHIP</w:t>
      </w:r>
    </w:p>
    <w:p w:rsidR="00B10EE5" w:rsidRPr="00892460" w:rsidRDefault="00B10EE5" w:rsidP="00B10EE5">
      <w:pPr>
        <w:pStyle w:val="Heading2"/>
        <w:numPr>
          <w:ilvl w:val="0"/>
          <w:numId w:val="0"/>
        </w:numPr>
        <w:spacing w:after="240"/>
        <w:rPr>
          <w:rFonts w:asciiTheme="minorHAnsi" w:hAnsiTheme="minorHAnsi" w:cs="Arial"/>
          <w:b w:val="0"/>
          <w:i w:val="0"/>
          <w:sz w:val="22"/>
          <w:szCs w:val="22"/>
        </w:rPr>
      </w:pPr>
      <w:r w:rsidRPr="00892460">
        <w:rPr>
          <w:rFonts w:asciiTheme="minorHAnsi" w:hAnsiTheme="minorHAnsi" w:cs="Arial"/>
          <w:b w:val="0"/>
          <w:i w:val="0"/>
          <w:sz w:val="22"/>
          <w:szCs w:val="22"/>
        </w:rPr>
        <w:t>The University Librarian or equivalent of institutions which have representation on Universities Australia.</w:t>
      </w:r>
    </w:p>
    <w:p w:rsidR="00B10EE5" w:rsidRDefault="00B10EE5" w:rsidP="00541C88">
      <w:pPr>
        <w:spacing w:before="240"/>
        <w:rPr>
          <w:b/>
        </w:rPr>
      </w:pPr>
      <w:r>
        <w:rPr>
          <w:b/>
        </w:rPr>
        <w:t>ENVIRONMENT</w:t>
      </w:r>
    </w:p>
    <w:p w:rsidR="00FC542E" w:rsidRDefault="00FC542E" w:rsidP="00C352F9">
      <w:pPr>
        <w:rPr>
          <w:b/>
        </w:rPr>
      </w:pPr>
      <w:r>
        <w:rPr>
          <w:b/>
        </w:rPr>
        <w:t xml:space="preserve">CAUL members operate in an environment </w:t>
      </w:r>
      <w:r w:rsidR="00C352F9">
        <w:rPr>
          <w:b/>
        </w:rPr>
        <w:t>influenced by</w:t>
      </w:r>
      <w:r>
        <w:rPr>
          <w:b/>
        </w:rPr>
        <w:t>:</w:t>
      </w:r>
    </w:p>
    <w:p w:rsidR="00B10EE5" w:rsidRPr="00B66573" w:rsidRDefault="00B10EE5" w:rsidP="00B10EE5">
      <w:pPr>
        <w:pStyle w:val="ListParagraph"/>
        <w:numPr>
          <w:ilvl w:val="0"/>
          <w:numId w:val="2"/>
        </w:numPr>
        <w:rPr>
          <w:b/>
        </w:rPr>
      </w:pPr>
      <w:r>
        <w:t>Information, learning and teaching moving to web-scale.</w:t>
      </w:r>
    </w:p>
    <w:p w:rsidR="00B10EE5" w:rsidRPr="00B66573" w:rsidRDefault="00B10EE5" w:rsidP="00B10EE5">
      <w:pPr>
        <w:pStyle w:val="ListParagraph"/>
        <w:numPr>
          <w:ilvl w:val="0"/>
          <w:numId w:val="2"/>
        </w:numPr>
        <w:rPr>
          <w:b/>
        </w:rPr>
      </w:pPr>
      <w:r>
        <w:t>Research practice affected by technological change and an increased role for compliance.</w:t>
      </w:r>
    </w:p>
    <w:p w:rsidR="00B10EE5" w:rsidRPr="00B66573" w:rsidRDefault="00B10EE5" w:rsidP="00C352F9">
      <w:pPr>
        <w:pStyle w:val="ListParagraph"/>
        <w:numPr>
          <w:ilvl w:val="0"/>
          <w:numId w:val="2"/>
        </w:numPr>
        <w:rPr>
          <w:b/>
        </w:rPr>
      </w:pPr>
      <w:r>
        <w:t xml:space="preserve">Diverse and </w:t>
      </w:r>
      <w:r w:rsidR="00C352F9">
        <w:t xml:space="preserve">technologically </w:t>
      </w:r>
      <w:r>
        <w:t>literate student population.</w:t>
      </w:r>
    </w:p>
    <w:p w:rsidR="00B10EE5" w:rsidRPr="00B66573" w:rsidRDefault="00B10EE5" w:rsidP="00C64AAC">
      <w:pPr>
        <w:pStyle w:val="ListParagraph"/>
        <w:numPr>
          <w:ilvl w:val="0"/>
          <w:numId w:val="2"/>
        </w:numPr>
        <w:rPr>
          <w:b/>
        </w:rPr>
      </w:pPr>
      <w:r>
        <w:t>Chang</w:t>
      </w:r>
      <w:r w:rsidR="00AD4079">
        <w:t>ing</w:t>
      </w:r>
      <w:r>
        <w:t xml:space="preserve"> government polic</w:t>
      </w:r>
      <w:r w:rsidR="00C64AAC">
        <w:t>ies</w:t>
      </w:r>
      <w:r>
        <w:t>.</w:t>
      </w:r>
    </w:p>
    <w:p w:rsidR="00B10EE5" w:rsidRPr="00AD596C" w:rsidRDefault="00B10EE5" w:rsidP="00B10EE5">
      <w:pPr>
        <w:pStyle w:val="ListParagraph"/>
        <w:numPr>
          <w:ilvl w:val="0"/>
          <w:numId w:val="2"/>
        </w:numPr>
        <w:rPr>
          <w:b/>
        </w:rPr>
      </w:pPr>
      <w:r>
        <w:t>Increased accountability together with budget challenges.</w:t>
      </w:r>
    </w:p>
    <w:p w:rsidR="00B10EE5" w:rsidRPr="00AD596C" w:rsidRDefault="00C352F9" w:rsidP="009E5E31">
      <w:pPr>
        <w:pStyle w:val="ListParagraph"/>
        <w:numPr>
          <w:ilvl w:val="0"/>
          <w:numId w:val="2"/>
        </w:numPr>
        <w:rPr>
          <w:b/>
        </w:rPr>
      </w:pPr>
      <w:r>
        <w:t xml:space="preserve">A </w:t>
      </w:r>
      <w:r w:rsidR="00B10EE5">
        <w:t xml:space="preserve">requirement to demonstrate </w:t>
      </w:r>
      <w:r w:rsidR="00C64AAC">
        <w:t xml:space="preserve">the </w:t>
      </w:r>
      <w:r w:rsidR="00B10EE5">
        <w:t>value</w:t>
      </w:r>
      <w:r w:rsidR="00541C88">
        <w:t xml:space="preserve"> </w:t>
      </w:r>
      <w:r w:rsidR="00C64AAC">
        <w:t xml:space="preserve">of university libraries.  </w:t>
      </w:r>
    </w:p>
    <w:p w:rsidR="00B10EE5" w:rsidRDefault="00B10EE5" w:rsidP="00B10EE5">
      <w:pPr>
        <w:rPr>
          <w:b/>
        </w:rPr>
      </w:pPr>
      <w:r>
        <w:rPr>
          <w:b/>
        </w:rPr>
        <w:t>VALUES</w:t>
      </w:r>
    </w:p>
    <w:p w:rsidR="00FC542E" w:rsidRDefault="00FC542E" w:rsidP="00C352F9">
      <w:pPr>
        <w:rPr>
          <w:b/>
        </w:rPr>
      </w:pPr>
      <w:r>
        <w:rPr>
          <w:b/>
        </w:rPr>
        <w:t xml:space="preserve">CAUL </w:t>
      </w:r>
      <w:r w:rsidR="00C352F9">
        <w:rPr>
          <w:b/>
        </w:rPr>
        <w:t xml:space="preserve">embraces </w:t>
      </w:r>
      <w:r>
        <w:rPr>
          <w:b/>
        </w:rPr>
        <w:t>these values</w:t>
      </w:r>
      <w:r w:rsidR="00C64AAC">
        <w:rPr>
          <w:b/>
        </w:rPr>
        <w:t xml:space="preserve"> in terms of relationships with others</w:t>
      </w:r>
      <w:r>
        <w:rPr>
          <w:b/>
        </w:rPr>
        <w:t>:</w:t>
      </w:r>
    </w:p>
    <w:p w:rsidR="00B10EE5" w:rsidRPr="00827410" w:rsidRDefault="00B10EE5" w:rsidP="00B10EE5">
      <w:pPr>
        <w:pStyle w:val="ListParagraph"/>
        <w:numPr>
          <w:ilvl w:val="0"/>
          <w:numId w:val="3"/>
        </w:numPr>
        <w:rPr>
          <w:b/>
        </w:rPr>
      </w:pPr>
      <w:r>
        <w:t>Collaboration.</w:t>
      </w:r>
    </w:p>
    <w:p w:rsidR="00B32A21" w:rsidRPr="00AD596C" w:rsidRDefault="00B32A21" w:rsidP="00B10EE5">
      <w:pPr>
        <w:pStyle w:val="ListParagraph"/>
        <w:numPr>
          <w:ilvl w:val="0"/>
          <w:numId w:val="3"/>
        </w:numPr>
        <w:rPr>
          <w:b/>
        </w:rPr>
      </w:pPr>
      <w:r>
        <w:t>Sharing of resources and expertise</w:t>
      </w:r>
      <w:r w:rsidR="009E5E31">
        <w:t>.</w:t>
      </w:r>
    </w:p>
    <w:p w:rsidR="00B10EE5" w:rsidRPr="00AD596C" w:rsidRDefault="00B10EE5" w:rsidP="00B10EE5">
      <w:pPr>
        <w:pStyle w:val="ListParagraph"/>
        <w:numPr>
          <w:ilvl w:val="0"/>
          <w:numId w:val="3"/>
        </w:numPr>
        <w:rPr>
          <w:b/>
        </w:rPr>
      </w:pPr>
      <w:r>
        <w:t>Recognition of achievement and merit.</w:t>
      </w:r>
    </w:p>
    <w:p w:rsidR="00B10EE5" w:rsidRPr="00AD596C" w:rsidRDefault="001E3F04" w:rsidP="00B10EE5">
      <w:pPr>
        <w:pStyle w:val="ListParagraph"/>
        <w:numPr>
          <w:ilvl w:val="0"/>
          <w:numId w:val="3"/>
        </w:numPr>
        <w:rPr>
          <w:b/>
        </w:rPr>
      </w:pPr>
      <w:r>
        <w:t xml:space="preserve">Innovation </w:t>
      </w:r>
      <w:r w:rsidR="00B10EE5">
        <w:t>and creativity.</w:t>
      </w:r>
    </w:p>
    <w:p w:rsidR="00B10EE5" w:rsidRPr="00AD596C" w:rsidRDefault="00C64AAC" w:rsidP="00B10EE5">
      <w:pPr>
        <w:pStyle w:val="ListParagraph"/>
        <w:numPr>
          <w:ilvl w:val="0"/>
          <w:numId w:val="3"/>
        </w:numPr>
        <w:rPr>
          <w:b/>
        </w:rPr>
      </w:pPr>
      <w:r>
        <w:t>C</w:t>
      </w:r>
      <w:r w:rsidR="001E3F04">
        <w:t xml:space="preserve">ritical </w:t>
      </w:r>
      <w:r w:rsidR="00B10EE5">
        <w:t>inquiry and reflection.</w:t>
      </w:r>
    </w:p>
    <w:p w:rsidR="00C64AAC" w:rsidRPr="00541C88" w:rsidRDefault="00B10EE5" w:rsidP="00B10EE5">
      <w:pPr>
        <w:pStyle w:val="ListParagraph"/>
        <w:numPr>
          <w:ilvl w:val="0"/>
          <w:numId w:val="3"/>
        </w:numPr>
        <w:rPr>
          <w:b/>
        </w:rPr>
      </w:pPr>
      <w:r>
        <w:t>Integrity</w:t>
      </w:r>
      <w:r w:rsidR="00C64AAC">
        <w:t xml:space="preserve"> and transparency.</w:t>
      </w:r>
    </w:p>
    <w:p w:rsidR="00B10EE5" w:rsidRPr="00C64AAC" w:rsidRDefault="00C64AAC" w:rsidP="00C64AAC">
      <w:pPr>
        <w:pStyle w:val="ListParagraph"/>
        <w:numPr>
          <w:ilvl w:val="0"/>
          <w:numId w:val="3"/>
        </w:numPr>
        <w:rPr>
          <w:b/>
        </w:rPr>
      </w:pPr>
      <w:r>
        <w:t>Diversity and openness of people and ideas.</w:t>
      </w:r>
    </w:p>
    <w:p w:rsidR="00B10EE5" w:rsidRDefault="00B10EE5" w:rsidP="006F48B5">
      <w:pPr>
        <w:rPr>
          <w:b/>
        </w:rPr>
      </w:pPr>
      <w:r>
        <w:rPr>
          <w:b/>
        </w:rPr>
        <w:t>KEY STRATEGIC PRIORITIES</w:t>
      </w:r>
    </w:p>
    <w:p w:rsidR="00B10EE5" w:rsidRDefault="00AD4079" w:rsidP="00B10EE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ENGAGEMENT </w:t>
      </w:r>
      <w:r w:rsidR="00B10EE5">
        <w:rPr>
          <w:b/>
        </w:rPr>
        <w:t>AND INFLUENCE</w:t>
      </w:r>
    </w:p>
    <w:p w:rsidR="00B10EE5" w:rsidRDefault="00B10EE5" w:rsidP="00B10EE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LEARNING AND TEACHING</w:t>
      </w:r>
    </w:p>
    <w:p w:rsidR="00B10EE5" w:rsidRDefault="00B10EE5" w:rsidP="00B10EE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RESEARCH</w:t>
      </w:r>
    </w:p>
    <w:p w:rsidR="00B10EE5" w:rsidRDefault="00B10EE5" w:rsidP="00B10EE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ACCESS TO INFORMATION</w:t>
      </w:r>
    </w:p>
    <w:p w:rsidR="00B10EE5" w:rsidRDefault="00B10EE5" w:rsidP="00B10EE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SHARING MEMBERS' KNOWLEDGE AND DATA</w:t>
      </w:r>
    </w:p>
    <w:p w:rsidR="00B10EE5" w:rsidRDefault="00B10EE5" w:rsidP="00B10EE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CAUL'S CAPABILITY AND RESOURCES</w:t>
      </w:r>
    </w:p>
    <w:p w:rsidR="00B10EE5" w:rsidRDefault="00B10EE5" w:rsidP="00B10EE5">
      <w:r>
        <w:lastRenderedPageBreak/>
        <w:t xml:space="preserve">Activities under these strategic priorities are performed by a range of </w:t>
      </w:r>
      <w:r w:rsidR="0059664D">
        <w:t xml:space="preserve">advisory </w:t>
      </w:r>
      <w:r>
        <w:t xml:space="preserve">committees and ad hoc working groups under the direction of the CAUL Executive </w:t>
      </w:r>
      <w:r w:rsidR="009E5E31">
        <w:t xml:space="preserve">and </w:t>
      </w:r>
      <w:r>
        <w:t>with the support of the CAUL Office.</w:t>
      </w:r>
    </w:p>
    <w:p w:rsidR="00B10EE5" w:rsidRDefault="00B10EE5" w:rsidP="00AD4079">
      <w:pPr>
        <w:rPr>
          <w:b/>
        </w:rPr>
      </w:pPr>
      <w:r>
        <w:rPr>
          <w:b/>
        </w:rPr>
        <w:t xml:space="preserve">1.  </w:t>
      </w:r>
      <w:r w:rsidR="00AD4079">
        <w:rPr>
          <w:b/>
        </w:rPr>
        <w:t xml:space="preserve">ENGAGEMENT </w:t>
      </w:r>
      <w:r>
        <w:rPr>
          <w:b/>
        </w:rPr>
        <w:t>AND INFLUENCE</w:t>
      </w:r>
    </w:p>
    <w:p w:rsidR="00B10EE5" w:rsidRDefault="001E3F04" w:rsidP="00B10EE5">
      <w:r>
        <w:rPr>
          <w:b/>
        </w:rPr>
        <w:t>Direction</w:t>
      </w:r>
      <w:r w:rsidR="00B10EE5">
        <w:rPr>
          <w:b/>
        </w:rPr>
        <w:t xml:space="preserve">: </w:t>
      </w:r>
      <w:r w:rsidR="00B10EE5">
        <w:t xml:space="preserve"> </w:t>
      </w:r>
      <w:r>
        <w:t>National and global engagement in</w:t>
      </w:r>
      <w:r w:rsidR="00B10EE5">
        <w:t xml:space="preserve"> the development of quality, sustainability and innovation in information management and higher education</w:t>
      </w:r>
      <w:r>
        <w:t>.</w:t>
      </w:r>
      <w:r w:rsidR="00B10EE5">
        <w:t xml:space="preserve"> </w:t>
      </w:r>
    </w:p>
    <w:p w:rsidR="00B10EE5" w:rsidRDefault="00B10EE5" w:rsidP="00B10EE5">
      <w:pPr>
        <w:rPr>
          <w:b/>
        </w:rPr>
      </w:pPr>
      <w:r>
        <w:rPr>
          <w:b/>
        </w:rPr>
        <w:t>Strategies:</w:t>
      </w:r>
    </w:p>
    <w:p w:rsidR="00FC542E" w:rsidRPr="00CE15F7" w:rsidRDefault="00B10EE5" w:rsidP="00CE15F7">
      <w:pPr>
        <w:pStyle w:val="ListParagraph"/>
        <w:numPr>
          <w:ilvl w:val="1"/>
          <w:numId w:val="14"/>
        </w:numPr>
        <w:rPr>
          <w:b/>
        </w:rPr>
      </w:pPr>
      <w:r>
        <w:t>Pro-actively build influence and visibility with policy makers</w:t>
      </w:r>
      <w:r w:rsidR="001441BF">
        <w:t>.</w:t>
      </w:r>
    </w:p>
    <w:p w:rsidR="00B10EE5" w:rsidRPr="00CE15F7" w:rsidRDefault="00B10EE5" w:rsidP="00CE15F7">
      <w:pPr>
        <w:pStyle w:val="ListParagraph"/>
        <w:numPr>
          <w:ilvl w:val="1"/>
          <w:numId w:val="14"/>
        </w:numPr>
        <w:rPr>
          <w:b/>
        </w:rPr>
      </w:pPr>
      <w:r>
        <w:t>Build relationships with peer organisations, federal and state government departments and research bodies.</w:t>
      </w:r>
    </w:p>
    <w:p w:rsidR="00B10EE5" w:rsidRPr="00CE15F7" w:rsidRDefault="00B10EE5" w:rsidP="00CE15F7">
      <w:pPr>
        <w:pStyle w:val="ListParagraph"/>
        <w:numPr>
          <w:ilvl w:val="1"/>
          <w:numId w:val="14"/>
        </w:numPr>
        <w:rPr>
          <w:b/>
        </w:rPr>
      </w:pPr>
      <w:r>
        <w:t>Build and maintain relationships with other peer groups in the library and information science sector, nationally and internationally.</w:t>
      </w:r>
    </w:p>
    <w:p w:rsidR="00B10EE5" w:rsidRDefault="00B10EE5" w:rsidP="00B10EE5">
      <w:pPr>
        <w:rPr>
          <w:b/>
        </w:rPr>
      </w:pPr>
      <w:r>
        <w:rPr>
          <w:b/>
        </w:rPr>
        <w:t>2.  LEARNING AND TEACHING</w:t>
      </w:r>
    </w:p>
    <w:p w:rsidR="00B10EE5" w:rsidRDefault="001E3F04" w:rsidP="00B10EE5">
      <w:r>
        <w:rPr>
          <w:b/>
        </w:rPr>
        <w:t>Direction</w:t>
      </w:r>
      <w:r w:rsidR="00B10EE5">
        <w:rPr>
          <w:b/>
        </w:rPr>
        <w:t xml:space="preserve">:   </w:t>
      </w:r>
      <w:r>
        <w:t>Supporting transformations in the role</w:t>
      </w:r>
      <w:r w:rsidR="00B10EE5">
        <w:t xml:space="preserve"> of university libraries as partners in learning and teaching, and their major contribution to the student experience. </w:t>
      </w:r>
    </w:p>
    <w:p w:rsidR="00B10EE5" w:rsidRDefault="00B10EE5" w:rsidP="00B10EE5">
      <w:pPr>
        <w:rPr>
          <w:b/>
        </w:rPr>
      </w:pPr>
      <w:r>
        <w:rPr>
          <w:b/>
        </w:rPr>
        <w:t>Strategies:</w:t>
      </w:r>
    </w:p>
    <w:p w:rsidR="00B10EE5" w:rsidRPr="00CE15F7" w:rsidRDefault="00B10EE5" w:rsidP="006F48B5">
      <w:pPr>
        <w:pStyle w:val="NumberingStratDirections"/>
        <w:numPr>
          <w:ilvl w:val="1"/>
          <w:numId w:val="17"/>
        </w:numPr>
        <w:spacing w:after="0"/>
        <w:rPr>
          <w:b/>
        </w:rPr>
      </w:pPr>
      <w:r>
        <w:t>Explore evaluative methods that will assist members in providing evidence and reporting on their contribution to learning outcomes</w:t>
      </w:r>
      <w:r w:rsidR="001E3F04">
        <w:t xml:space="preserve"> and attainment of graduate attributes</w:t>
      </w:r>
      <w:r>
        <w:t>.</w:t>
      </w:r>
    </w:p>
    <w:p w:rsidR="00B10EE5" w:rsidRPr="00CE15F7" w:rsidRDefault="00B10EE5" w:rsidP="00CE15F7">
      <w:pPr>
        <w:pStyle w:val="ListParagraph"/>
        <w:numPr>
          <w:ilvl w:val="1"/>
          <w:numId w:val="18"/>
        </w:numPr>
        <w:rPr>
          <w:b/>
        </w:rPr>
      </w:pPr>
      <w:r>
        <w:t xml:space="preserve">Assist members </w:t>
      </w:r>
      <w:r w:rsidR="001E3F04">
        <w:t xml:space="preserve">to contribute to e-learning developments, including technology enabled learning environments and online delivery modes such as </w:t>
      </w:r>
      <w:r w:rsidR="009E5E31">
        <w:t>MOOCs.</w:t>
      </w:r>
    </w:p>
    <w:p w:rsidR="00B10EE5" w:rsidRPr="00CE15F7" w:rsidRDefault="00B10EE5" w:rsidP="00CE15F7">
      <w:pPr>
        <w:pStyle w:val="ListParagraph"/>
        <w:numPr>
          <w:ilvl w:val="1"/>
          <w:numId w:val="18"/>
        </w:numPr>
        <w:rPr>
          <w:b/>
        </w:rPr>
      </w:pPr>
      <w:r>
        <w:t>Monitor and advise members on developments in the integration of publisher e-learning resources and platforms into course curricula and university learning environments.</w:t>
      </w:r>
    </w:p>
    <w:p w:rsidR="00B10EE5" w:rsidRDefault="00B10EE5" w:rsidP="006F48B5">
      <w:pPr>
        <w:spacing w:line="240" w:lineRule="auto"/>
        <w:rPr>
          <w:b/>
        </w:rPr>
      </w:pPr>
      <w:r>
        <w:rPr>
          <w:b/>
        </w:rPr>
        <w:t>3.  RESEARCH</w:t>
      </w:r>
    </w:p>
    <w:p w:rsidR="00B10EE5" w:rsidRDefault="001E3F04" w:rsidP="009E5E31">
      <w:r>
        <w:rPr>
          <w:b/>
        </w:rPr>
        <w:t>Direction</w:t>
      </w:r>
      <w:r w:rsidR="00827410">
        <w:rPr>
          <w:b/>
        </w:rPr>
        <w:t xml:space="preserve">: </w:t>
      </w:r>
      <w:r w:rsidR="00B32A21" w:rsidRPr="00827410">
        <w:t>Strengthening</w:t>
      </w:r>
      <w:r w:rsidR="00B10EE5">
        <w:t xml:space="preserve"> the role of university libraries as a partner in the research process</w:t>
      </w:r>
      <w:r w:rsidR="00936AFA">
        <w:t xml:space="preserve"> and </w:t>
      </w:r>
      <w:r w:rsidR="00C0598E">
        <w:t>promot</w:t>
      </w:r>
      <w:r w:rsidR="009E5E31">
        <w:t>ing</w:t>
      </w:r>
      <w:r w:rsidR="00C0598E">
        <w:t xml:space="preserve"> </w:t>
      </w:r>
      <w:r w:rsidR="003C3E89">
        <w:t xml:space="preserve"> </w:t>
      </w:r>
      <w:r w:rsidR="00936AFA">
        <w:t xml:space="preserve">their unique contribution to </w:t>
      </w:r>
      <w:r w:rsidR="00DE3393">
        <w:t xml:space="preserve">scholarship and </w:t>
      </w:r>
      <w:r w:rsidR="00936AFA">
        <w:t>scholarly communication</w:t>
      </w:r>
      <w:r w:rsidR="00B10EE5">
        <w:t>.</w:t>
      </w:r>
    </w:p>
    <w:p w:rsidR="00B10EE5" w:rsidRDefault="00B10EE5" w:rsidP="00B10EE5">
      <w:pPr>
        <w:rPr>
          <w:b/>
        </w:rPr>
      </w:pPr>
      <w:r>
        <w:rPr>
          <w:b/>
        </w:rPr>
        <w:t>Strategies:</w:t>
      </w:r>
    </w:p>
    <w:p w:rsidR="00B10EE5" w:rsidRDefault="006F48B5" w:rsidP="006F48B5">
      <w:pPr>
        <w:pStyle w:val="NumberingStratDirections"/>
        <w:numPr>
          <w:ilvl w:val="0"/>
          <w:numId w:val="0"/>
        </w:numPr>
      </w:pPr>
      <w:r w:rsidRPr="006F48B5">
        <w:rPr>
          <w:b/>
          <w:bCs/>
        </w:rPr>
        <w:t>3.1</w:t>
      </w:r>
      <w:r>
        <w:tab/>
      </w:r>
      <w:r w:rsidR="00B32A21" w:rsidRPr="00D576C3">
        <w:t>Encourage</w:t>
      </w:r>
      <w:r w:rsidR="00B32A21">
        <w:t xml:space="preserve"> activities</w:t>
      </w:r>
      <w:r w:rsidR="00B10EE5">
        <w:t xml:space="preserve"> </w:t>
      </w:r>
      <w:r w:rsidR="00B32A21">
        <w:t xml:space="preserve">and involvement in </w:t>
      </w:r>
      <w:r w:rsidR="00B10EE5">
        <w:t>open scholarship initiatives.</w:t>
      </w:r>
    </w:p>
    <w:p w:rsidR="009E5E31" w:rsidRDefault="006F48B5" w:rsidP="006F48B5">
      <w:pPr>
        <w:pStyle w:val="NumberingStratDirections"/>
        <w:numPr>
          <w:ilvl w:val="0"/>
          <w:numId w:val="0"/>
        </w:numPr>
        <w:ind w:left="720" w:hanging="720"/>
      </w:pPr>
      <w:r w:rsidRPr="006F48B5">
        <w:rPr>
          <w:b/>
          <w:bCs/>
        </w:rPr>
        <w:t>3.2</w:t>
      </w:r>
      <w:r>
        <w:tab/>
      </w:r>
      <w:r w:rsidR="000C7AEB">
        <w:t>Represent members’ interests and involvement in government research assessment programs and other relevant programs and initiatives.</w:t>
      </w:r>
      <w:r w:rsidR="00827410">
        <w:t xml:space="preserve"> </w:t>
      </w:r>
    </w:p>
    <w:p w:rsidR="00B10EE5" w:rsidRDefault="006F48B5" w:rsidP="006F48B5">
      <w:pPr>
        <w:pStyle w:val="NumberingStratDirections"/>
        <w:numPr>
          <w:ilvl w:val="0"/>
          <w:numId w:val="0"/>
        </w:numPr>
      </w:pPr>
      <w:r w:rsidRPr="006F48B5">
        <w:rPr>
          <w:b/>
          <w:bCs/>
        </w:rPr>
        <w:t>3.3</w:t>
      </w:r>
      <w:r>
        <w:tab/>
      </w:r>
      <w:r w:rsidR="00FC542E">
        <w:t xml:space="preserve">Support the development of </w:t>
      </w:r>
      <w:r w:rsidR="00B10EE5">
        <w:t>members' capacity in research data management.</w:t>
      </w:r>
    </w:p>
    <w:p w:rsidR="006F48B5" w:rsidRDefault="006F48B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10EE5" w:rsidRDefault="00B10EE5" w:rsidP="00B10EE5">
      <w:pPr>
        <w:rPr>
          <w:b/>
        </w:rPr>
      </w:pPr>
      <w:r>
        <w:rPr>
          <w:b/>
        </w:rPr>
        <w:lastRenderedPageBreak/>
        <w:t>4.  ACCESS TO INFORMATION</w:t>
      </w:r>
    </w:p>
    <w:p w:rsidR="00B10EE5" w:rsidRDefault="00B32A21" w:rsidP="00B10EE5">
      <w:r>
        <w:rPr>
          <w:b/>
        </w:rPr>
        <w:t>Direction</w:t>
      </w:r>
      <w:r w:rsidR="00B10EE5">
        <w:rPr>
          <w:b/>
        </w:rPr>
        <w:t xml:space="preserve">:  </w:t>
      </w:r>
      <w:r>
        <w:t>Ongoing improvements in</w:t>
      </w:r>
      <w:r w:rsidR="00B10EE5">
        <w:t xml:space="preserve"> members’ capacity to maximise access to information resources.</w:t>
      </w:r>
    </w:p>
    <w:p w:rsidR="00B10EE5" w:rsidRDefault="00B10EE5" w:rsidP="00B10EE5">
      <w:pPr>
        <w:rPr>
          <w:b/>
        </w:rPr>
      </w:pPr>
      <w:r>
        <w:rPr>
          <w:b/>
        </w:rPr>
        <w:t>Strategies:</w:t>
      </w:r>
    </w:p>
    <w:p w:rsidR="00B10EE5" w:rsidRPr="006F48B5" w:rsidRDefault="006F48B5" w:rsidP="006F48B5">
      <w:pPr>
        <w:spacing w:after="0"/>
        <w:ind w:left="720" w:hanging="720"/>
        <w:rPr>
          <w:b/>
        </w:rPr>
      </w:pPr>
      <w:r>
        <w:rPr>
          <w:b/>
          <w:bCs/>
        </w:rPr>
        <w:t>4.1</w:t>
      </w:r>
      <w:r>
        <w:rPr>
          <w:b/>
          <w:bCs/>
        </w:rPr>
        <w:tab/>
      </w:r>
      <w:r w:rsidR="00B10EE5">
        <w:t>Work with publishers to develop agreements and business models which are sustainable for publishers and libraries in the long term.</w:t>
      </w:r>
    </w:p>
    <w:p w:rsidR="00B10EE5" w:rsidRPr="006F48B5" w:rsidRDefault="006F48B5" w:rsidP="006F48B5">
      <w:pPr>
        <w:spacing w:after="0"/>
        <w:rPr>
          <w:b/>
        </w:rPr>
      </w:pPr>
      <w:r>
        <w:rPr>
          <w:b/>
          <w:bCs/>
        </w:rPr>
        <w:t>4.2</w:t>
      </w:r>
      <w:r>
        <w:rPr>
          <w:b/>
          <w:bCs/>
        </w:rPr>
        <w:tab/>
      </w:r>
      <w:r w:rsidR="00B10EE5">
        <w:t>Assist members to build capacity in publishing and digitisation.</w:t>
      </w:r>
    </w:p>
    <w:p w:rsidR="00B10EE5" w:rsidRPr="006F48B5" w:rsidRDefault="006F48B5" w:rsidP="006F48B5">
      <w:pPr>
        <w:spacing w:after="0"/>
        <w:rPr>
          <w:b/>
        </w:rPr>
      </w:pPr>
      <w:r>
        <w:rPr>
          <w:b/>
          <w:bCs/>
        </w:rPr>
        <w:t>4.3</w:t>
      </w:r>
      <w:r>
        <w:rPr>
          <w:b/>
          <w:bCs/>
        </w:rPr>
        <w:tab/>
      </w:r>
      <w:r w:rsidR="00B10EE5">
        <w:t>Facilitate the exposure of digitised special collections in Australian university libraries.</w:t>
      </w:r>
    </w:p>
    <w:p w:rsidR="00B10EE5" w:rsidRPr="006F48B5" w:rsidRDefault="006F48B5" w:rsidP="006F48B5">
      <w:pPr>
        <w:rPr>
          <w:b/>
        </w:rPr>
      </w:pPr>
      <w:r>
        <w:rPr>
          <w:b/>
          <w:bCs/>
        </w:rPr>
        <w:t>4.4</w:t>
      </w:r>
      <w:r>
        <w:rPr>
          <w:b/>
          <w:bCs/>
        </w:rPr>
        <w:tab/>
      </w:r>
      <w:r w:rsidR="00B10EE5">
        <w:t>Represent members’ interest in information policy and copyright reviews.</w:t>
      </w:r>
    </w:p>
    <w:p w:rsidR="00B10EE5" w:rsidRDefault="00B10EE5" w:rsidP="008A24A3">
      <w:pPr>
        <w:rPr>
          <w:b/>
        </w:rPr>
      </w:pPr>
      <w:r>
        <w:rPr>
          <w:b/>
        </w:rPr>
        <w:t>5.  SHARING KNOWLEDGE AND DATA</w:t>
      </w:r>
    </w:p>
    <w:p w:rsidR="00B10EE5" w:rsidRDefault="00B32A21" w:rsidP="00B10EE5">
      <w:r>
        <w:rPr>
          <w:b/>
        </w:rPr>
        <w:t>Direction</w:t>
      </w:r>
      <w:r w:rsidR="00B10EE5">
        <w:rPr>
          <w:b/>
        </w:rPr>
        <w:t xml:space="preserve">:  </w:t>
      </w:r>
      <w:r w:rsidR="00B10EE5">
        <w:t xml:space="preserve"> </w:t>
      </w:r>
      <w:r>
        <w:t>Build a community in which</w:t>
      </w:r>
      <w:r w:rsidR="00B10EE5">
        <w:t xml:space="preserve"> members </w:t>
      </w:r>
      <w:r>
        <w:t xml:space="preserve">willingly </w:t>
      </w:r>
      <w:r w:rsidR="00B10EE5">
        <w:t xml:space="preserve">share </w:t>
      </w:r>
      <w:r w:rsidR="00FC542E">
        <w:t>know-how, experience,</w:t>
      </w:r>
      <w:r w:rsidR="00B10EE5">
        <w:t xml:space="preserve"> statistics and other data.</w:t>
      </w:r>
    </w:p>
    <w:p w:rsidR="00B10EE5" w:rsidRDefault="00B10EE5" w:rsidP="00B10EE5">
      <w:pPr>
        <w:rPr>
          <w:b/>
        </w:rPr>
      </w:pPr>
      <w:r>
        <w:rPr>
          <w:b/>
        </w:rPr>
        <w:t>Strategies:</w:t>
      </w:r>
    </w:p>
    <w:p w:rsidR="00B10EE5" w:rsidRPr="006F48B5" w:rsidRDefault="00B10EE5" w:rsidP="006F48B5">
      <w:pPr>
        <w:pStyle w:val="ListParagraph"/>
        <w:numPr>
          <w:ilvl w:val="1"/>
          <w:numId w:val="27"/>
        </w:numPr>
        <w:spacing w:after="0"/>
        <w:rPr>
          <w:b/>
        </w:rPr>
      </w:pPr>
      <w:r>
        <w:t>Facilitate assessment and evaluation of library services</w:t>
      </w:r>
      <w:r w:rsidR="00685DD4">
        <w:t xml:space="preserve"> that provide evidence of impact and value</w:t>
      </w:r>
      <w:r>
        <w:t>.</w:t>
      </w:r>
    </w:p>
    <w:p w:rsidR="00B10EE5" w:rsidRPr="006F48B5" w:rsidRDefault="00B32A21" w:rsidP="006F48B5">
      <w:pPr>
        <w:pStyle w:val="ListParagraph"/>
        <w:numPr>
          <w:ilvl w:val="1"/>
          <w:numId w:val="27"/>
        </w:numPr>
        <w:spacing w:after="0"/>
        <w:rPr>
          <w:b/>
        </w:rPr>
      </w:pPr>
      <w:r>
        <w:t>Conduct activities which contribute to the development</w:t>
      </w:r>
      <w:r w:rsidR="00B10EE5">
        <w:t xml:space="preserve"> of a capable workforce to meet new roles.</w:t>
      </w:r>
    </w:p>
    <w:p w:rsidR="00B10EE5" w:rsidRPr="006F48B5" w:rsidRDefault="00B10EE5" w:rsidP="006F48B5">
      <w:pPr>
        <w:pStyle w:val="ListParagraph"/>
        <w:numPr>
          <w:ilvl w:val="1"/>
          <w:numId w:val="27"/>
        </w:numPr>
        <w:rPr>
          <w:b/>
        </w:rPr>
      </w:pPr>
      <w:r>
        <w:t xml:space="preserve">Maintain </w:t>
      </w:r>
      <w:r w:rsidR="002C62AE">
        <w:t xml:space="preserve">a </w:t>
      </w:r>
      <w:r>
        <w:t>useful and relevant collection of statistics.</w:t>
      </w:r>
    </w:p>
    <w:p w:rsidR="00B10EE5" w:rsidRDefault="00B10EE5" w:rsidP="006F48B5">
      <w:pPr>
        <w:spacing w:line="240" w:lineRule="auto"/>
        <w:rPr>
          <w:b/>
        </w:rPr>
      </w:pPr>
      <w:r>
        <w:rPr>
          <w:b/>
        </w:rPr>
        <w:t>6.  CA</w:t>
      </w:r>
      <w:bookmarkStart w:id="0" w:name="_GoBack"/>
      <w:bookmarkEnd w:id="0"/>
      <w:r>
        <w:rPr>
          <w:b/>
        </w:rPr>
        <w:t>UL's CAPABILITY AND RESOURCES</w:t>
      </w:r>
    </w:p>
    <w:p w:rsidR="00B10EE5" w:rsidRDefault="009E5E31" w:rsidP="00D159A7">
      <w:r>
        <w:rPr>
          <w:b/>
        </w:rPr>
        <w:t>Direction</w:t>
      </w:r>
      <w:r w:rsidR="00B10EE5">
        <w:rPr>
          <w:b/>
        </w:rPr>
        <w:t xml:space="preserve">:  </w:t>
      </w:r>
      <w:r w:rsidR="00D159A7">
        <w:t xml:space="preserve">A </w:t>
      </w:r>
      <w:r w:rsidR="00B10EE5">
        <w:t xml:space="preserve">financially sustainable </w:t>
      </w:r>
      <w:r w:rsidR="00D159A7">
        <w:t>organisation that</w:t>
      </w:r>
      <w:r w:rsidR="00B10EE5">
        <w:t xml:space="preserve"> invests in strategic initiatives </w:t>
      </w:r>
      <w:r w:rsidR="00D159A7">
        <w:t xml:space="preserve">which </w:t>
      </w:r>
      <w:r w:rsidR="00B10EE5">
        <w:t>support the achievement of CAUL's goals.</w:t>
      </w:r>
    </w:p>
    <w:p w:rsidR="00B10EE5" w:rsidRDefault="00B10EE5" w:rsidP="00B10EE5">
      <w:pPr>
        <w:rPr>
          <w:b/>
        </w:rPr>
      </w:pPr>
      <w:r>
        <w:rPr>
          <w:b/>
        </w:rPr>
        <w:t>Strategies:</w:t>
      </w:r>
    </w:p>
    <w:p w:rsidR="00D159A7" w:rsidRPr="006F48B5" w:rsidRDefault="006F48B5" w:rsidP="006F48B5">
      <w:pPr>
        <w:spacing w:after="0"/>
        <w:ind w:left="720" w:hanging="720"/>
        <w:rPr>
          <w:rFonts w:ascii="Tahoma" w:eastAsia="SimSun" w:hAnsi="Tahoma" w:cs="Tahoma"/>
        </w:rPr>
      </w:pPr>
      <w:r>
        <w:rPr>
          <w:b/>
          <w:bCs/>
        </w:rPr>
        <w:t>6.1</w:t>
      </w:r>
      <w:r>
        <w:rPr>
          <w:b/>
          <w:bCs/>
        </w:rPr>
        <w:tab/>
      </w:r>
      <w:r w:rsidR="00D159A7">
        <w:t xml:space="preserve">Provide support for effective </w:t>
      </w:r>
      <w:r w:rsidR="008C0753">
        <w:t xml:space="preserve">communication and </w:t>
      </w:r>
      <w:r w:rsidR="00D159A7">
        <w:t xml:space="preserve">collaboration among CAUL </w:t>
      </w:r>
      <w:r w:rsidR="002C62AE">
        <w:t xml:space="preserve">members and </w:t>
      </w:r>
      <w:r w:rsidR="00D159A7">
        <w:t>Advisory Committees.</w:t>
      </w:r>
    </w:p>
    <w:p w:rsidR="00B10EE5" w:rsidRPr="006F48B5" w:rsidRDefault="006F48B5" w:rsidP="006F48B5">
      <w:pPr>
        <w:spacing w:after="0"/>
        <w:rPr>
          <w:b/>
        </w:rPr>
      </w:pPr>
      <w:r>
        <w:rPr>
          <w:b/>
          <w:bCs/>
        </w:rPr>
        <w:t>6.2</w:t>
      </w:r>
      <w:r>
        <w:rPr>
          <w:b/>
          <w:bCs/>
        </w:rPr>
        <w:tab/>
      </w:r>
      <w:r w:rsidR="00B10EE5">
        <w:t>Ensure sufficient staff expertise in the CAUL Office.</w:t>
      </w:r>
    </w:p>
    <w:p w:rsidR="00B10EE5" w:rsidRPr="006F48B5" w:rsidRDefault="006F48B5" w:rsidP="006F48B5">
      <w:pPr>
        <w:spacing w:after="0"/>
        <w:rPr>
          <w:b/>
        </w:rPr>
      </w:pPr>
      <w:r>
        <w:rPr>
          <w:b/>
          <w:bCs/>
        </w:rPr>
        <w:t>6.3</w:t>
      </w:r>
      <w:r>
        <w:rPr>
          <w:b/>
          <w:bCs/>
        </w:rPr>
        <w:tab/>
      </w:r>
      <w:r w:rsidR="00B10EE5">
        <w:t xml:space="preserve">Ensure sufficient infrastructure and resources for </w:t>
      </w:r>
      <w:r w:rsidR="00D159A7">
        <w:t xml:space="preserve">the </w:t>
      </w:r>
      <w:r w:rsidR="00B10EE5">
        <w:t>CAUL Office.</w:t>
      </w:r>
    </w:p>
    <w:p w:rsidR="00B10EE5" w:rsidRPr="006F48B5" w:rsidRDefault="006F48B5" w:rsidP="006F48B5">
      <w:pPr>
        <w:rPr>
          <w:b/>
        </w:rPr>
      </w:pPr>
      <w:r>
        <w:rPr>
          <w:b/>
          <w:bCs/>
        </w:rPr>
        <w:t>6.4</w:t>
      </w:r>
      <w:r>
        <w:rPr>
          <w:b/>
          <w:bCs/>
        </w:rPr>
        <w:tab/>
      </w:r>
      <w:r w:rsidR="00B10EE5">
        <w:t>Ensure transparency in financial reporting and monitoring.</w:t>
      </w:r>
    </w:p>
    <w:p w:rsidR="00315A92" w:rsidRPr="00541C88" w:rsidRDefault="00541C88" w:rsidP="00AD4079">
      <w:pPr>
        <w:spacing w:after="120"/>
        <w:rPr>
          <w:rFonts w:eastAsia="SimSun" w:cs="Tahoma"/>
        </w:rPr>
      </w:pPr>
      <w:r w:rsidRPr="00541C88">
        <w:rPr>
          <w:rFonts w:eastAsia="SimSun" w:cs="Tahoma"/>
        </w:rPr>
        <w:t>Updated 16 May 2014</w:t>
      </w:r>
    </w:p>
    <w:sectPr w:rsidR="00315A92" w:rsidRPr="00541C88" w:rsidSect="00777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27" w:bottom="1701" w:left="1800" w:header="567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48" w:rsidRDefault="00ED3948">
      <w:r>
        <w:separator/>
      </w:r>
    </w:p>
  </w:endnote>
  <w:endnote w:type="continuationSeparator" w:id="0">
    <w:p w:rsidR="00ED3948" w:rsidRDefault="00ED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5" w:rsidRDefault="00884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86" w:rsidRDefault="002C2E36" w:rsidP="00777986">
    <w:pPr>
      <w:pStyle w:val="Header"/>
      <w:framePr w:h="1389" w:hRule="exact" w:wrap="around" w:vAnchor="text" w:hAnchor="page" w:x="5761" w:y="-919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8B5">
      <w:rPr>
        <w:rStyle w:val="PageNumber"/>
        <w:noProof/>
      </w:rPr>
      <w:t>2</w:t>
    </w:r>
    <w:r>
      <w:rPr>
        <w:rStyle w:val="PageNumber"/>
      </w:rPr>
      <w:fldChar w:fldCharType="end"/>
    </w:r>
  </w:p>
  <w:p w:rsidR="00777986" w:rsidRDefault="002C2E36" w:rsidP="00777986">
    <w:pPr>
      <w:pStyle w:val="Footer"/>
      <w:ind w:left="-1134" w:firstLine="113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6E941D2" wp14:editId="5D8EE756">
          <wp:simplePos x="0" y="0"/>
          <wp:positionH relativeFrom="column">
            <wp:posOffset>-684530</wp:posOffset>
          </wp:positionH>
          <wp:positionV relativeFrom="paragraph">
            <wp:posOffset>-340360</wp:posOffset>
          </wp:positionV>
          <wp:extent cx="6659880" cy="198120"/>
          <wp:effectExtent l="25400" t="0" r="0" b="0"/>
          <wp:wrapNone/>
          <wp:docPr id="6" name="Picture 3" descr="::August Finals:CAU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August Finals:CAUL Letterhead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E4DA41C" wp14:editId="139DA628">
          <wp:simplePos x="0" y="0"/>
          <wp:positionH relativeFrom="column">
            <wp:align>center</wp:align>
          </wp:positionH>
          <wp:positionV relativeFrom="paragraph">
            <wp:posOffset>8910955</wp:posOffset>
          </wp:positionV>
          <wp:extent cx="6805295" cy="942975"/>
          <wp:effectExtent l="25400" t="0" r="1905" b="0"/>
          <wp:wrapNone/>
          <wp:docPr id="5" name="Picture 1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6" w:rsidRDefault="002C2E36" w:rsidP="002C2E36">
    <w:pPr>
      <w:pStyle w:val="Footer"/>
      <w:ind w:left="-1134"/>
    </w:pPr>
    <w:r>
      <w:rPr>
        <w:noProof/>
      </w:rPr>
      <w:drawing>
        <wp:inline distT="0" distB="0" distL="0" distR="0" wp14:anchorId="722E6448" wp14:editId="78CA2267">
          <wp:extent cx="6634130" cy="901505"/>
          <wp:effectExtent l="0" t="0" r="0" b="0"/>
          <wp:docPr id="10" name="Picture 10" descr="RBDesign:WIP:ACTIVE 2013:CAUL_Business card update:Word documents:CAUL Letterhead bottom Heather Gor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BDesign:WIP:ACTIVE 2013:CAUL_Business card update:Word documents:CAUL Letterhead bottom Heather Gord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901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7D96BA2E" wp14:editId="1A718527">
          <wp:simplePos x="0" y="0"/>
          <wp:positionH relativeFrom="column">
            <wp:align>center</wp:align>
          </wp:positionH>
          <wp:positionV relativeFrom="paragraph">
            <wp:posOffset>9181465</wp:posOffset>
          </wp:positionV>
          <wp:extent cx="6833870" cy="942975"/>
          <wp:effectExtent l="25400" t="0" r="0" b="0"/>
          <wp:wrapNone/>
          <wp:docPr id="7" name="Picture 2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E36" w:rsidRDefault="002C2E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48" w:rsidRDefault="00ED3948">
      <w:r>
        <w:separator/>
      </w:r>
    </w:p>
  </w:footnote>
  <w:footnote w:type="continuationSeparator" w:id="0">
    <w:p w:rsidR="00ED3948" w:rsidRDefault="00ED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86" w:rsidRDefault="002C2E36" w:rsidP="007779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986" w:rsidRDefault="00777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5" w:rsidRDefault="00884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86" w:rsidRDefault="002C2E36" w:rsidP="00777986">
    <w:pPr>
      <w:pStyle w:val="Header"/>
      <w:ind w:left="-1134"/>
    </w:pPr>
    <w:r>
      <w:rPr>
        <w:noProof/>
      </w:rPr>
      <w:drawing>
        <wp:inline distT="0" distB="0" distL="0" distR="0" wp14:anchorId="21FC1A29" wp14:editId="5F845143">
          <wp:extent cx="2159635" cy="564515"/>
          <wp:effectExtent l="25400" t="0" r="0" b="0"/>
          <wp:docPr id="1" name="Picture 15" descr="CAUL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L letterhead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44"/>
    <w:multiLevelType w:val="multilevel"/>
    <w:tmpl w:val="7B669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A6D"/>
    <w:multiLevelType w:val="hybridMultilevel"/>
    <w:tmpl w:val="CFEAE93E"/>
    <w:lvl w:ilvl="0" w:tplc="C86C68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36032B7"/>
    <w:multiLevelType w:val="multilevel"/>
    <w:tmpl w:val="D0F497D4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5F11F77"/>
    <w:multiLevelType w:val="hybridMultilevel"/>
    <w:tmpl w:val="6FCEC008"/>
    <w:lvl w:ilvl="0" w:tplc="C86C6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E964B9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1FB1071"/>
    <w:multiLevelType w:val="hybridMultilevel"/>
    <w:tmpl w:val="C6F4F4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70DD5"/>
    <w:multiLevelType w:val="multilevel"/>
    <w:tmpl w:val="8732F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BF2C91"/>
    <w:multiLevelType w:val="multilevel"/>
    <w:tmpl w:val="F370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31C12"/>
    <w:multiLevelType w:val="hybridMultilevel"/>
    <w:tmpl w:val="48322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C42E8"/>
    <w:multiLevelType w:val="hybridMultilevel"/>
    <w:tmpl w:val="FC82B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816CE"/>
    <w:multiLevelType w:val="hybridMultilevel"/>
    <w:tmpl w:val="4872A5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D63699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9EC7A02"/>
    <w:multiLevelType w:val="multilevel"/>
    <w:tmpl w:val="AFE8D9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F343C3"/>
    <w:multiLevelType w:val="multilevel"/>
    <w:tmpl w:val="255A45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0FE481E"/>
    <w:multiLevelType w:val="hybridMultilevel"/>
    <w:tmpl w:val="F760A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5126BA"/>
    <w:multiLevelType w:val="multilevel"/>
    <w:tmpl w:val="17E882A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4233186"/>
    <w:multiLevelType w:val="hybridMultilevel"/>
    <w:tmpl w:val="44E44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3C7C9E"/>
    <w:multiLevelType w:val="hybridMultilevel"/>
    <w:tmpl w:val="FAC29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E31DB3"/>
    <w:multiLevelType w:val="hybridMultilevel"/>
    <w:tmpl w:val="0F1290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67502F"/>
    <w:multiLevelType w:val="multilevel"/>
    <w:tmpl w:val="17E882A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0A83F34"/>
    <w:multiLevelType w:val="multilevel"/>
    <w:tmpl w:val="DF2C2A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590147"/>
    <w:multiLevelType w:val="multilevel"/>
    <w:tmpl w:val="E7ECE05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9173F98"/>
    <w:multiLevelType w:val="multilevel"/>
    <w:tmpl w:val="0980BE32"/>
    <w:lvl w:ilvl="0">
      <w:start w:val="2"/>
      <w:numFmt w:val="decimal"/>
      <w:pStyle w:val="NumberingStratDirection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95B6ACD"/>
    <w:multiLevelType w:val="multilevel"/>
    <w:tmpl w:val="EB1C488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E973124"/>
    <w:multiLevelType w:val="hybridMultilevel"/>
    <w:tmpl w:val="E8CEE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095859"/>
    <w:multiLevelType w:val="hybridMultilevel"/>
    <w:tmpl w:val="0EEA9F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5"/>
  </w:num>
  <w:num w:numId="5">
    <w:abstractNumId w:val="1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13"/>
  </w:num>
  <w:num w:numId="17">
    <w:abstractNumId w:val="22"/>
  </w:num>
  <w:num w:numId="18">
    <w:abstractNumId w:val="21"/>
  </w:num>
  <w:num w:numId="19">
    <w:abstractNumId w:val="23"/>
  </w:num>
  <w:num w:numId="20">
    <w:abstractNumId w:val="0"/>
  </w:num>
  <w:num w:numId="21">
    <w:abstractNumId w:val="2"/>
  </w:num>
  <w:num w:numId="22">
    <w:abstractNumId w:val="19"/>
  </w:num>
  <w:num w:numId="23">
    <w:abstractNumId w:val="15"/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E5"/>
    <w:rsid w:val="000C7AEB"/>
    <w:rsid w:val="001441BF"/>
    <w:rsid w:val="001E3F04"/>
    <w:rsid w:val="002C2E36"/>
    <w:rsid w:val="002C62AE"/>
    <w:rsid w:val="00315A92"/>
    <w:rsid w:val="00327791"/>
    <w:rsid w:val="003771CB"/>
    <w:rsid w:val="00387A60"/>
    <w:rsid w:val="003C0079"/>
    <w:rsid w:val="003C3E89"/>
    <w:rsid w:val="003F65CC"/>
    <w:rsid w:val="00541C88"/>
    <w:rsid w:val="00550743"/>
    <w:rsid w:val="0058753E"/>
    <w:rsid w:val="0059664D"/>
    <w:rsid w:val="005F6863"/>
    <w:rsid w:val="00685DD4"/>
    <w:rsid w:val="006F48B5"/>
    <w:rsid w:val="007247FF"/>
    <w:rsid w:val="00777986"/>
    <w:rsid w:val="00796086"/>
    <w:rsid w:val="007F071A"/>
    <w:rsid w:val="00827410"/>
    <w:rsid w:val="00884965"/>
    <w:rsid w:val="008A24A3"/>
    <w:rsid w:val="008C0753"/>
    <w:rsid w:val="008D5AC3"/>
    <w:rsid w:val="008D6106"/>
    <w:rsid w:val="00936AFA"/>
    <w:rsid w:val="00997DEC"/>
    <w:rsid w:val="009B34CC"/>
    <w:rsid w:val="009B43D0"/>
    <w:rsid w:val="009E5E31"/>
    <w:rsid w:val="00A2616A"/>
    <w:rsid w:val="00AD4079"/>
    <w:rsid w:val="00B10EE5"/>
    <w:rsid w:val="00B26C5A"/>
    <w:rsid w:val="00B32A21"/>
    <w:rsid w:val="00C0598E"/>
    <w:rsid w:val="00C352F9"/>
    <w:rsid w:val="00C64AAC"/>
    <w:rsid w:val="00CE15F7"/>
    <w:rsid w:val="00D159A7"/>
    <w:rsid w:val="00D576C3"/>
    <w:rsid w:val="00DD47E7"/>
    <w:rsid w:val="00DE3393"/>
    <w:rsid w:val="00DE3C7C"/>
    <w:rsid w:val="00E54872"/>
    <w:rsid w:val="00EB2703"/>
    <w:rsid w:val="00EC090E"/>
    <w:rsid w:val="00ED3948"/>
    <w:rsid w:val="00F04F41"/>
    <w:rsid w:val="00FC5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10EE5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0EE5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0EE5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0EE5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0EE5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EE5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0EE5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0EE5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0EE5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0E"/>
  </w:style>
  <w:style w:type="paragraph" w:styleId="Footer">
    <w:name w:val="footer"/>
    <w:basedOn w:val="Normal"/>
    <w:link w:val="Foot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0E"/>
  </w:style>
  <w:style w:type="character" w:styleId="PageNumber">
    <w:name w:val="page number"/>
    <w:basedOn w:val="DefaultParagraphFont"/>
    <w:uiPriority w:val="99"/>
    <w:semiHidden/>
    <w:unhideWhenUsed/>
    <w:rsid w:val="00DC5049"/>
  </w:style>
  <w:style w:type="paragraph" w:styleId="BalloonText">
    <w:name w:val="Balloon Text"/>
    <w:basedOn w:val="Normal"/>
    <w:link w:val="BalloonTextChar"/>
    <w:uiPriority w:val="99"/>
    <w:semiHidden/>
    <w:unhideWhenUsed/>
    <w:rsid w:val="0031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9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B10EE5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B10EE5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B10EE5"/>
    <w:rPr>
      <w:rFonts w:ascii="Arial" w:eastAsia="Times New Roman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B10EE5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10EE5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B10EE5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B10EE5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semiHidden/>
    <w:rsid w:val="00B10EE5"/>
    <w:rPr>
      <w:rFonts w:ascii="Arial" w:eastAsia="Times New Roman" w:hAnsi="Arial"/>
      <w:i/>
    </w:rPr>
  </w:style>
  <w:style w:type="character" w:customStyle="1" w:styleId="Heading9Char">
    <w:name w:val="Heading 9 Char"/>
    <w:basedOn w:val="DefaultParagraphFont"/>
    <w:link w:val="Heading9"/>
    <w:semiHidden/>
    <w:rsid w:val="00B10EE5"/>
    <w:rPr>
      <w:rFonts w:ascii="Arial" w:eastAsia="Times New Roman" w:hAnsi="Arial"/>
      <w:b/>
      <w:i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B10E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6A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FF"/>
    <w:rPr>
      <w:rFonts w:asciiTheme="minorHAnsi" w:eastAsiaTheme="minorEastAsia" w:hAnsiTheme="minorHAnsi" w:cstheme="minorBid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FF"/>
    <w:rPr>
      <w:rFonts w:asciiTheme="minorHAnsi" w:eastAsiaTheme="minorEastAsia" w:hAnsiTheme="minorHAnsi" w:cstheme="minorBidi"/>
      <w:b/>
      <w:bCs/>
      <w:lang w:eastAsia="zh-CN"/>
    </w:rPr>
  </w:style>
  <w:style w:type="paragraph" w:customStyle="1" w:styleId="NumberingStratDirections">
    <w:name w:val="NumberingStratDirections"/>
    <w:basedOn w:val="ListParagraph"/>
    <w:link w:val="NumberingStratDirectionsChar"/>
    <w:qFormat/>
    <w:rsid w:val="00D576C3"/>
    <w:pPr>
      <w:numPr>
        <w:numId w:val="1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576C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umberingStratDirectionsChar">
    <w:name w:val="NumberingStratDirections Char"/>
    <w:basedOn w:val="ListParagraphChar"/>
    <w:link w:val="NumberingStratDirections"/>
    <w:rsid w:val="00D576C3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10EE5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0EE5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0EE5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0EE5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0EE5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EE5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0EE5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0EE5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0EE5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0E"/>
  </w:style>
  <w:style w:type="paragraph" w:styleId="Footer">
    <w:name w:val="footer"/>
    <w:basedOn w:val="Normal"/>
    <w:link w:val="Foot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0E"/>
  </w:style>
  <w:style w:type="character" w:styleId="PageNumber">
    <w:name w:val="page number"/>
    <w:basedOn w:val="DefaultParagraphFont"/>
    <w:uiPriority w:val="99"/>
    <w:semiHidden/>
    <w:unhideWhenUsed/>
    <w:rsid w:val="00DC5049"/>
  </w:style>
  <w:style w:type="paragraph" w:styleId="BalloonText">
    <w:name w:val="Balloon Text"/>
    <w:basedOn w:val="Normal"/>
    <w:link w:val="BalloonTextChar"/>
    <w:uiPriority w:val="99"/>
    <w:semiHidden/>
    <w:unhideWhenUsed/>
    <w:rsid w:val="0031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9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B10EE5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B10EE5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B10EE5"/>
    <w:rPr>
      <w:rFonts w:ascii="Arial" w:eastAsia="Times New Roman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B10EE5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10EE5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B10EE5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B10EE5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semiHidden/>
    <w:rsid w:val="00B10EE5"/>
    <w:rPr>
      <w:rFonts w:ascii="Arial" w:eastAsia="Times New Roman" w:hAnsi="Arial"/>
      <w:i/>
    </w:rPr>
  </w:style>
  <w:style w:type="character" w:customStyle="1" w:styleId="Heading9Char">
    <w:name w:val="Heading 9 Char"/>
    <w:basedOn w:val="DefaultParagraphFont"/>
    <w:link w:val="Heading9"/>
    <w:semiHidden/>
    <w:rsid w:val="00B10EE5"/>
    <w:rPr>
      <w:rFonts w:ascii="Arial" w:eastAsia="Times New Roman" w:hAnsi="Arial"/>
      <w:b/>
      <w:i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B10E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6A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FF"/>
    <w:rPr>
      <w:rFonts w:asciiTheme="minorHAnsi" w:eastAsiaTheme="minorEastAsia" w:hAnsiTheme="minorHAnsi" w:cstheme="minorBid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FF"/>
    <w:rPr>
      <w:rFonts w:asciiTheme="minorHAnsi" w:eastAsiaTheme="minorEastAsia" w:hAnsiTheme="minorHAnsi" w:cstheme="minorBidi"/>
      <w:b/>
      <w:bCs/>
      <w:lang w:eastAsia="zh-CN"/>
    </w:rPr>
  </w:style>
  <w:style w:type="paragraph" w:customStyle="1" w:styleId="NumberingStratDirections">
    <w:name w:val="NumberingStratDirections"/>
    <w:basedOn w:val="ListParagraph"/>
    <w:link w:val="NumberingStratDirectionsChar"/>
    <w:qFormat/>
    <w:rsid w:val="00D576C3"/>
    <w:pPr>
      <w:numPr>
        <w:numId w:val="1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576C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umberingStratDirectionsChar">
    <w:name w:val="NumberingStratDirections Char"/>
    <w:basedOn w:val="ListParagraphChar"/>
    <w:link w:val="NumberingStratDirections"/>
    <w:rsid w:val="00D576C3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9508250\Application%20Data\Microsoft\Templates\caul2014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6216-30E8-464A-8050-04B21D48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caul2014letterhead.dotx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CAUL template</vt:lpstr>
    </vt:vector>
  </TitlesOfParts>
  <Company>Racheal Bruhn Design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CAUL template</dc:title>
  <dc:subject/>
  <dc:creator>Diane Costello</dc:creator>
  <cp:keywords/>
  <dc:description/>
  <cp:lastModifiedBy>Diane Costello</cp:lastModifiedBy>
  <cp:revision>2</cp:revision>
  <dcterms:created xsi:type="dcterms:W3CDTF">2014-07-02T03:57:00Z</dcterms:created>
  <dcterms:modified xsi:type="dcterms:W3CDTF">2014-07-02T03:57:00Z</dcterms:modified>
</cp:coreProperties>
</file>